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B1A" w:rsidRPr="00BB5D7D" w:rsidRDefault="00855B1A" w:rsidP="00855B1A">
      <w:pPr>
        <w:autoSpaceDE w:val="0"/>
        <w:autoSpaceDN w:val="0"/>
        <w:adjustRightInd w:val="0"/>
        <w:spacing w:line="25" w:lineRule="atLeast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8"/>
        </w:rPr>
      </w:pPr>
      <w:r w:rsidRPr="00BB5D7D">
        <w:rPr>
          <w:rFonts w:ascii="Times New Roman CYR" w:hAnsi="Times New Roman CYR" w:cs="Times New Roman CYR"/>
          <w:b/>
          <w:bCs/>
          <w:color w:val="000000"/>
          <w:sz w:val="26"/>
          <w:szCs w:val="28"/>
        </w:rPr>
        <w:t>О Т Ч Е Т</w:t>
      </w:r>
    </w:p>
    <w:p w:rsidR="00855B1A" w:rsidRPr="00BB5D7D" w:rsidRDefault="00855B1A" w:rsidP="00855B1A">
      <w:pPr>
        <w:autoSpaceDE w:val="0"/>
        <w:autoSpaceDN w:val="0"/>
        <w:adjustRightInd w:val="0"/>
        <w:spacing w:line="25" w:lineRule="atLeast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8"/>
        </w:rPr>
      </w:pPr>
      <w:r w:rsidRPr="00BB5D7D">
        <w:rPr>
          <w:rFonts w:ascii="Times New Roman CYR" w:hAnsi="Times New Roman CYR" w:cs="Times New Roman CYR"/>
          <w:b/>
          <w:bCs/>
          <w:color w:val="000000"/>
          <w:sz w:val="26"/>
          <w:szCs w:val="28"/>
        </w:rPr>
        <w:t xml:space="preserve">о результатах </w:t>
      </w:r>
      <w:proofErr w:type="spellStart"/>
      <w:r w:rsidRPr="00BB5D7D">
        <w:rPr>
          <w:rFonts w:ascii="Times New Roman CYR" w:hAnsi="Times New Roman CYR" w:cs="Times New Roman CYR"/>
          <w:b/>
          <w:bCs/>
          <w:color w:val="000000"/>
          <w:sz w:val="26"/>
          <w:szCs w:val="28"/>
        </w:rPr>
        <w:t>самообследования</w:t>
      </w:r>
      <w:proofErr w:type="spellEnd"/>
    </w:p>
    <w:p w:rsidR="00855B1A" w:rsidRDefault="00855B1A" w:rsidP="00855B1A">
      <w:pPr>
        <w:autoSpaceDE w:val="0"/>
        <w:autoSpaceDN w:val="0"/>
        <w:adjustRightInd w:val="0"/>
        <w:spacing w:line="25" w:lineRule="atLeast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8"/>
        </w:rPr>
      </w:pPr>
      <w:r w:rsidRPr="00BB5D7D">
        <w:rPr>
          <w:rFonts w:ascii="Times New Roman CYR" w:hAnsi="Times New Roman CYR" w:cs="Times New Roman CYR"/>
          <w:b/>
          <w:bCs/>
          <w:color w:val="000000"/>
          <w:sz w:val="26"/>
          <w:szCs w:val="28"/>
        </w:rPr>
        <w:t>муниципального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8"/>
        </w:rPr>
        <w:t xml:space="preserve"> бюджетного</w:t>
      </w:r>
      <w:r w:rsidRPr="00BB5D7D">
        <w:rPr>
          <w:rFonts w:ascii="Times New Roman CYR" w:hAnsi="Times New Roman CYR" w:cs="Times New Roman CYR"/>
          <w:b/>
          <w:bCs/>
          <w:color w:val="000000"/>
          <w:sz w:val="26"/>
          <w:szCs w:val="28"/>
        </w:rPr>
        <w:t xml:space="preserve"> дошкольно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8"/>
        </w:rPr>
        <w:t xml:space="preserve">го образовательного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6"/>
          <w:szCs w:val="28"/>
        </w:rPr>
        <w:t>учреждения  Таеженский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6"/>
          <w:szCs w:val="28"/>
        </w:rPr>
        <w:t xml:space="preserve"> детский сад</w:t>
      </w:r>
    </w:p>
    <w:p w:rsidR="00C114DF" w:rsidRDefault="00855B1A" w:rsidP="00855B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8"/>
        </w:rPr>
        <w:t>за 2023-2024 учебный год</w:t>
      </w:r>
    </w:p>
    <w:p w:rsidR="00C114DF" w:rsidRDefault="00C114DF" w:rsidP="00C114DF">
      <w:pPr>
        <w:rPr>
          <w:rFonts w:ascii="Times New Roman" w:hAnsi="Times New Roman" w:cs="Times New Roman"/>
          <w:sz w:val="28"/>
          <w:szCs w:val="28"/>
        </w:rPr>
      </w:pPr>
    </w:p>
    <w:p w:rsidR="00C114DF" w:rsidRDefault="00C114DF" w:rsidP="00C114DF">
      <w:pPr>
        <w:rPr>
          <w:rFonts w:ascii="Times New Roman" w:hAnsi="Times New Roman" w:cs="Times New Roman"/>
          <w:sz w:val="28"/>
          <w:szCs w:val="28"/>
        </w:rPr>
      </w:pPr>
    </w:p>
    <w:p w:rsidR="003F7F29" w:rsidRPr="00286C49" w:rsidRDefault="003F7F29" w:rsidP="00C114DF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</w:t>
      </w:r>
      <w:r w:rsidR="009A1935" w:rsidRPr="00286C49">
        <w:rPr>
          <w:rFonts w:ascii="Times New Roman" w:hAnsi="Times New Roman" w:cs="Times New Roman"/>
          <w:sz w:val="28"/>
          <w:szCs w:val="28"/>
        </w:rPr>
        <w:t>Таеженский детский сад</w:t>
      </w:r>
      <w:r w:rsidRPr="00286C49">
        <w:rPr>
          <w:rFonts w:ascii="Times New Roman" w:hAnsi="Times New Roman" w:cs="Times New Roman"/>
          <w:sz w:val="28"/>
          <w:szCs w:val="28"/>
        </w:rPr>
        <w:t>» (далее — Детский сад) р</w:t>
      </w:r>
      <w:r w:rsidR="009A1935" w:rsidRPr="00286C49">
        <w:rPr>
          <w:rFonts w:ascii="Times New Roman" w:hAnsi="Times New Roman" w:cs="Times New Roman"/>
          <w:sz w:val="28"/>
          <w:szCs w:val="28"/>
        </w:rPr>
        <w:t xml:space="preserve">асположено в жилом районе села. </w:t>
      </w:r>
      <w:r w:rsidRPr="00286C49">
        <w:rPr>
          <w:rFonts w:ascii="Times New Roman" w:hAnsi="Times New Roman" w:cs="Times New Roman"/>
          <w:sz w:val="28"/>
          <w:szCs w:val="28"/>
        </w:rPr>
        <w:t xml:space="preserve"> Здание Детского сада построено по типовому проекту. Проектная наполняемость на 150</w:t>
      </w:r>
      <w:r w:rsidR="009A1935" w:rsidRPr="00286C49">
        <w:rPr>
          <w:rFonts w:ascii="Times New Roman" w:hAnsi="Times New Roman" w:cs="Times New Roman"/>
          <w:sz w:val="28"/>
          <w:szCs w:val="28"/>
        </w:rPr>
        <w:t> мест. Общая площадь</w:t>
      </w:r>
      <w:r w:rsidR="00DC6079" w:rsidRPr="00286C49">
        <w:rPr>
          <w:rFonts w:ascii="Times New Roman" w:hAnsi="Times New Roman" w:cs="Times New Roman"/>
          <w:sz w:val="28"/>
          <w:szCs w:val="28"/>
        </w:rPr>
        <w:t xml:space="preserve"> здания 6825,0</w:t>
      </w:r>
      <w:r w:rsidRPr="00286C49">
        <w:rPr>
          <w:rFonts w:ascii="Times New Roman" w:hAnsi="Times New Roman" w:cs="Times New Roman"/>
          <w:sz w:val="28"/>
          <w:szCs w:val="28"/>
        </w:rPr>
        <w:t> кв. м, из них п</w:t>
      </w:r>
      <w:r w:rsidR="009A1935" w:rsidRPr="00286C49">
        <w:rPr>
          <w:rFonts w:ascii="Times New Roman" w:hAnsi="Times New Roman" w:cs="Times New Roman"/>
          <w:sz w:val="28"/>
          <w:szCs w:val="28"/>
        </w:rPr>
        <w:t>лощадь помещений, используемых н</w:t>
      </w:r>
      <w:r w:rsidRPr="00286C49">
        <w:rPr>
          <w:rFonts w:ascii="Times New Roman" w:hAnsi="Times New Roman" w:cs="Times New Roman"/>
          <w:sz w:val="28"/>
          <w:szCs w:val="28"/>
        </w:rPr>
        <w:t>епосредственно для нужд</w:t>
      </w:r>
      <w:r w:rsidR="00DC6079" w:rsidRPr="00286C49">
        <w:rPr>
          <w:rFonts w:ascii="Times New Roman" w:hAnsi="Times New Roman" w:cs="Times New Roman"/>
          <w:sz w:val="28"/>
          <w:szCs w:val="28"/>
        </w:rPr>
        <w:t xml:space="preserve"> образовательного процесса, 2270,2</w:t>
      </w:r>
      <w:r w:rsidRPr="00286C49">
        <w:rPr>
          <w:rFonts w:ascii="Times New Roman" w:hAnsi="Times New Roman" w:cs="Times New Roman"/>
          <w:sz w:val="28"/>
          <w:szCs w:val="28"/>
        </w:rPr>
        <w:t> кв. м.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Цель деятельности Детского сада — осуществление образовательной деятельности по</w:t>
      </w:r>
      <w:r w:rsidR="00167306">
        <w:rPr>
          <w:rFonts w:ascii="Times New Roman" w:hAnsi="Times New Roman" w:cs="Times New Roman"/>
          <w:sz w:val="28"/>
          <w:szCs w:val="28"/>
        </w:rPr>
        <w:t xml:space="preserve"> </w:t>
      </w:r>
      <w:r w:rsidRPr="00286C49">
        <w:rPr>
          <w:rFonts w:ascii="Times New Roman" w:hAnsi="Times New Roman" w:cs="Times New Roman"/>
          <w:sz w:val="28"/>
          <w:szCs w:val="28"/>
        </w:rPr>
        <w:t>реализации образовательных программ дошкольного образования.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 личностных качеств, формирование предпосылок учебной деятельности, сохранение и укрепление здоровья воспитанников.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Режим работы Детского сада: рабочая неделя — пятидневная, с понедельника по пятницу. Длительность пребывания детей в группах — 12</w:t>
      </w:r>
      <w:r w:rsidR="00057D28" w:rsidRPr="00286C49">
        <w:rPr>
          <w:rFonts w:ascii="Times New Roman" w:hAnsi="Times New Roman" w:cs="Times New Roman"/>
          <w:sz w:val="28"/>
          <w:szCs w:val="28"/>
        </w:rPr>
        <w:t> часов. Режим работы групп — с 7:00 до 17:3</w:t>
      </w:r>
      <w:r w:rsidRPr="00286C49">
        <w:rPr>
          <w:rFonts w:ascii="Times New Roman" w:hAnsi="Times New Roman" w:cs="Times New Roman"/>
          <w:sz w:val="28"/>
          <w:szCs w:val="28"/>
        </w:rPr>
        <w:t>0.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Аналитическая часть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I. Оценка образовательной деятельности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 Детском саду организована в соответствии </w:t>
      </w:r>
      <w:r w:rsidRPr="0016730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 </w:t>
      </w:r>
      <w:hyperlink r:id="rId5" w:anchor="/document/99/902389617/" w:history="1">
        <w:r w:rsidRPr="0016730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Федеральным законом от 29.12.2012 № 273-ФЗ</w:t>
        </w:r>
      </w:hyperlink>
      <w:r w:rsidRPr="0016730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86C49">
        <w:rPr>
          <w:rFonts w:ascii="Times New Roman" w:hAnsi="Times New Roman" w:cs="Times New Roman"/>
          <w:sz w:val="28"/>
          <w:szCs w:val="28"/>
        </w:rPr>
        <w:t>«Об образовании в Российской Федерации», </w:t>
      </w:r>
      <w:hyperlink r:id="rId6" w:anchor="/document/99/499057887/" w:history="1">
        <w:r w:rsidRPr="0016730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ФГОС дошкольного образовани</w:t>
        </w:r>
      </w:hyperlink>
      <w:hyperlink r:id="rId7" w:anchor="/document/99/499057887/" w:history="1">
        <w:r w:rsidRPr="0016730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я</w:t>
        </w:r>
      </w:hyperlink>
      <w:r w:rsidRPr="0016730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286C49">
        <w:rPr>
          <w:rFonts w:ascii="Times New Roman" w:hAnsi="Times New Roman" w:cs="Times New Roman"/>
          <w:sz w:val="28"/>
          <w:szCs w:val="28"/>
        </w:rPr>
        <w:t xml:space="preserve"> С 01.01.2021 года Детский сад функционирует в соответствии с требованиями </w:t>
      </w:r>
      <w:hyperlink r:id="rId8" w:anchor="/document/99/566085656/" w:history="1">
        <w:r w:rsidRPr="0016730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СП 2.4.3648-20</w:t>
        </w:r>
      </w:hyperlink>
      <w:r w:rsidRPr="00286C49">
        <w:rPr>
          <w:rFonts w:ascii="Times New Roman" w:hAnsi="Times New Roman" w:cs="Times New Roman"/>
          <w:sz w:val="28"/>
          <w:szCs w:val="28"/>
        </w:rPr>
        <w:t> 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 </w:t>
      </w:r>
      <w:hyperlink r:id="rId9" w:anchor="/document/99/573500115/ZAP2EI83I9/" w:history="1">
        <w:r w:rsidRPr="0016730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СанПиН 1.2.3685-21</w:t>
        </w:r>
      </w:hyperlink>
      <w:r w:rsidRPr="00286C49">
        <w:rPr>
          <w:rFonts w:ascii="Times New Roman" w:hAnsi="Times New Roman" w:cs="Times New Roman"/>
          <w:sz w:val="28"/>
          <w:szCs w:val="28"/>
        </w:rPr>
        <w:t> «Гигиенические нормативы и требования к обеспечению безопасности и (или) безвредности для человека факторов среды обитания».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ведется на основании утвержденной основной образовательной программы дошкольного образования, которая составлена </w:t>
      </w:r>
      <w:r w:rsidRPr="00286C49">
        <w:rPr>
          <w:rFonts w:ascii="Times New Roman" w:hAnsi="Times New Roman" w:cs="Times New Roman"/>
          <w:sz w:val="28"/>
          <w:szCs w:val="28"/>
        </w:rPr>
        <w:lastRenderedPageBreak/>
        <w:t xml:space="preserve">в соответствии </w:t>
      </w:r>
      <w:r w:rsidRPr="00167306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 </w:t>
      </w:r>
      <w:hyperlink r:id="rId10" w:anchor="/document/99/499057887/" w:history="1">
        <w:r w:rsidRPr="0016730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ФГОС дошкольного образования</w:t>
        </w:r>
      </w:hyperlink>
      <w:r w:rsidRPr="00286C49">
        <w:rPr>
          <w:rFonts w:ascii="Times New Roman" w:hAnsi="Times New Roman" w:cs="Times New Roman"/>
          <w:sz w:val="28"/>
          <w:szCs w:val="28"/>
        </w:rPr>
        <w:t> с учетом примерной образовательной программы дошкольного образования, санитарно-эпидемиологическими правилами и нормативами.</w:t>
      </w:r>
    </w:p>
    <w:p w:rsidR="003F7F29" w:rsidRPr="00286C49" w:rsidRDefault="00F74FBF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Де</w:t>
      </w:r>
      <w:r w:rsidR="001D7A18">
        <w:rPr>
          <w:rFonts w:ascii="Times New Roman" w:hAnsi="Times New Roman" w:cs="Times New Roman"/>
          <w:sz w:val="28"/>
          <w:szCs w:val="28"/>
        </w:rPr>
        <w:t>тский сад посещают 32</w:t>
      </w:r>
      <w:r w:rsidR="00057D28" w:rsidRPr="00286C49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 w:rsidR="003F7F29" w:rsidRPr="00286C49">
        <w:rPr>
          <w:rFonts w:ascii="Times New Roman" w:hAnsi="Times New Roman" w:cs="Times New Roman"/>
          <w:sz w:val="28"/>
          <w:szCs w:val="28"/>
        </w:rPr>
        <w:t xml:space="preserve"> в возрасте от 2 до 7 ле</w:t>
      </w:r>
      <w:r w:rsidR="00057D28" w:rsidRPr="00286C49">
        <w:rPr>
          <w:rFonts w:ascii="Times New Roman" w:hAnsi="Times New Roman" w:cs="Times New Roman"/>
          <w:sz w:val="28"/>
          <w:szCs w:val="28"/>
        </w:rPr>
        <w:t>т. В Детском саду сформировано 2</w:t>
      </w:r>
      <w:r w:rsidR="003F7F29" w:rsidRPr="00286C49">
        <w:rPr>
          <w:rFonts w:ascii="Times New Roman" w:hAnsi="Times New Roman" w:cs="Times New Roman"/>
          <w:sz w:val="28"/>
          <w:szCs w:val="28"/>
        </w:rPr>
        <w:t> групп</w:t>
      </w:r>
      <w:r w:rsidR="00057D28" w:rsidRPr="00286C49">
        <w:rPr>
          <w:rFonts w:ascii="Times New Roman" w:hAnsi="Times New Roman" w:cs="Times New Roman"/>
          <w:sz w:val="28"/>
          <w:szCs w:val="28"/>
        </w:rPr>
        <w:t>ы</w:t>
      </w:r>
      <w:r w:rsidR="003F7F29" w:rsidRPr="00286C49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направленности. Из них:</w:t>
      </w:r>
    </w:p>
    <w:p w:rsidR="003F7F29" w:rsidRPr="00286C49" w:rsidRDefault="00057D28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1 младшая</w:t>
      </w:r>
      <w:r w:rsidR="001D7A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7A18">
        <w:rPr>
          <w:rFonts w:ascii="Times New Roman" w:hAnsi="Times New Roman" w:cs="Times New Roman"/>
          <w:sz w:val="28"/>
          <w:szCs w:val="28"/>
        </w:rPr>
        <w:t>разновозрастная  группа</w:t>
      </w:r>
      <w:proofErr w:type="gramEnd"/>
      <w:r w:rsidR="001D7A18">
        <w:rPr>
          <w:rFonts w:ascii="Times New Roman" w:hAnsi="Times New Roman" w:cs="Times New Roman"/>
          <w:sz w:val="28"/>
          <w:szCs w:val="28"/>
        </w:rPr>
        <w:t> — 12</w:t>
      </w:r>
      <w:r w:rsidRPr="00286C49">
        <w:rPr>
          <w:rFonts w:ascii="Times New Roman" w:hAnsi="Times New Roman" w:cs="Times New Roman"/>
          <w:sz w:val="28"/>
          <w:szCs w:val="28"/>
        </w:rPr>
        <w:t> детей</w:t>
      </w:r>
      <w:r w:rsidR="003F7F29" w:rsidRPr="00286C49">
        <w:rPr>
          <w:rFonts w:ascii="Times New Roman" w:hAnsi="Times New Roman" w:cs="Times New Roman"/>
          <w:sz w:val="28"/>
          <w:szCs w:val="28"/>
        </w:rPr>
        <w:t>;</w:t>
      </w:r>
    </w:p>
    <w:p w:rsidR="003F7F29" w:rsidRPr="00286C49" w:rsidRDefault="00F63C1B" w:rsidP="00542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старшая</w:t>
      </w:r>
      <w:r w:rsidR="00057D28" w:rsidRPr="00286C49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новозрастная к школе группа — 20</w:t>
      </w:r>
      <w:r w:rsidR="003F7F29" w:rsidRPr="00286C49">
        <w:rPr>
          <w:rFonts w:ascii="Times New Roman" w:hAnsi="Times New Roman" w:cs="Times New Roman"/>
          <w:sz w:val="28"/>
          <w:szCs w:val="28"/>
        </w:rPr>
        <w:t> детей.</w:t>
      </w:r>
    </w:p>
    <w:p w:rsidR="0074588D" w:rsidRPr="00286C49" w:rsidRDefault="0074588D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Детский сад имеет филиал, в котором функционирует одна разновозрастная группа – 17 воспитанников</w:t>
      </w:r>
    </w:p>
    <w:p w:rsidR="003F7F29" w:rsidRPr="00286C49" w:rsidRDefault="001D7A18" w:rsidP="00542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 01.09.2023 года. </w:t>
      </w:r>
      <w:r w:rsidR="003F7F29" w:rsidRPr="00286C49">
        <w:rPr>
          <w:rFonts w:ascii="Times New Roman" w:hAnsi="Times New Roman" w:cs="Times New Roman"/>
          <w:sz w:val="28"/>
          <w:szCs w:val="28"/>
        </w:rPr>
        <w:t>Детский сад реализует рабочую программу воспитания и 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Чтобы выбрать стратег</w:t>
      </w:r>
      <w:r w:rsidR="001D7A18">
        <w:rPr>
          <w:rFonts w:ascii="Times New Roman" w:hAnsi="Times New Roman" w:cs="Times New Roman"/>
          <w:sz w:val="28"/>
          <w:szCs w:val="28"/>
        </w:rPr>
        <w:t>ию воспитательной работы, в 2023</w:t>
      </w:r>
      <w:r w:rsidRPr="00286C49">
        <w:rPr>
          <w:rFonts w:ascii="Times New Roman" w:hAnsi="Times New Roman" w:cs="Times New Roman"/>
          <w:sz w:val="28"/>
          <w:szCs w:val="28"/>
        </w:rPr>
        <w:t xml:space="preserve"> году проводился анализ состава семей воспитанников.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Характеристика семей по составу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2041"/>
        <w:gridCol w:w="4845"/>
      </w:tblGrid>
      <w:tr w:rsidR="003F7F29" w:rsidRPr="00286C49" w:rsidTr="003F7F2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Процент от общего количества семей воспитанников</w:t>
            </w:r>
          </w:p>
        </w:tc>
      </w:tr>
      <w:tr w:rsidR="003F7F29" w:rsidRPr="00286C49" w:rsidTr="003F7F2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1D7A18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CC5C47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AC50DC" w:rsidRPr="00286C49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3F7F29" w:rsidRPr="00286C49" w:rsidTr="003F7F2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Неполная с матерью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AC50DC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CC5C47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50DC" w:rsidRPr="00286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F29" w:rsidRPr="00286C4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F7F29" w:rsidRPr="00286C49" w:rsidTr="003F7F2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Неполная с отцом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AC50DC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AC50DC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F7F29" w:rsidRPr="00286C4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F7F29" w:rsidRPr="00286C49" w:rsidTr="003F7F2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AC50DC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CC5C47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50DC" w:rsidRPr="00286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F29" w:rsidRPr="00286C4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Характеристика семей по количеству детей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2405"/>
        <w:gridCol w:w="4099"/>
      </w:tblGrid>
      <w:tr w:rsidR="003F7F29" w:rsidRPr="00286C49" w:rsidTr="003F7F29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Количество детей в семье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Процент от общего количества семей воспитанников</w:t>
            </w:r>
          </w:p>
        </w:tc>
      </w:tr>
      <w:tr w:rsidR="003F7F29" w:rsidRPr="00286C49" w:rsidTr="003F7F29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Один ребенок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D0566A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0A00AC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3F7F29" w:rsidRPr="00286C4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F7F29" w:rsidRPr="00286C49" w:rsidTr="003F7F29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Два ребенка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D0566A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CC5C47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AC50DC" w:rsidRPr="00286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F29" w:rsidRPr="00286C4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F7F29" w:rsidRPr="00286C49" w:rsidTr="003F7F29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Три ребенка и более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D0566A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CC5C47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AC50DC" w:rsidRPr="00286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F29" w:rsidRPr="00286C4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Воспитательная работа строится с учетом индивидуальных особенностей детей, с использованием разнообразных форм и методов, в тесной взаимосвязи воспитателей, специалистов и родителей. Детям из неполных семей уделяется большее внимание в первые месяцы после зачисления в Детский сад.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II. Оценка системы управления организации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Управление Детским садом осуществляется в соответствии с действующим законодательством и уставом Детского сада.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Управление Детским садом строится на принципах единоначалия и 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 — заведующий.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Органы управления, действующие в Детском саду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9"/>
        <w:gridCol w:w="6530"/>
      </w:tblGrid>
      <w:tr w:rsidR="003F7F29" w:rsidRPr="00286C49" w:rsidTr="003F7F29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3F7F29" w:rsidRPr="00286C49" w:rsidTr="003F7F29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Контролирует работу и обеспечивает эффективное взаимодействие структурных подразделений организации,</w:t>
            </w:r>
          </w:p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br/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3F7F29" w:rsidRPr="00286C49" w:rsidTr="003F7F29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Управляющий совет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Рассматривает вопросы:</w:t>
            </w:r>
          </w:p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развития образовательной организации;</w:t>
            </w:r>
          </w:p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финансово-хозяйственной деятельности;</w:t>
            </w:r>
          </w:p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материально-технического обеспечения</w:t>
            </w:r>
          </w:p>
        </w:tc>
      </w:tr>
      <w:tr w:rsidR="003F7F29" w:rsidRPr="00286C49" w:rsidTr="003F7F29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Осуществляет текущее руководство образовательной</w:t>
            </w:r>
          </w:p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деятельностью Детского сада, в том числе рассматривает</w:t>
            </w:r>
          </w:p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br/>
              <w:t>вопросы:</w:t>
            </w:r>
          </w:p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развития образовательных услуг;</w:t>
            </w:r>
          </w:p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регламентации образовательных отношений;</w:t>
            </w:r>
          </w:p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разработки образовательных программ;</w:t>
            </w:r>
          </w:p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выбора учебников, учебных пособий, средств обучения и</w:t>
            </w:r>
          </w:p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воспитания;</w:t>
            </w:r>
          </w:p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материально-технического обеспечения образовательного процесса;</w:t>
            </w:r>
          </w:p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аттестации, повышении квалификации педагогических работников;</w:t>
            </w:r>
          </w:p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координации деятельности методических объединений</w:t>
            </w:r>
          </w:p>
        </w:tc>
      </w:tr>
      <w:tr w:rsidR="003F7F29" w:rsidRPr="00286C49" w:rsidTr="003F7F29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Реализует право работников участвовать в управлении</w:t>
            </w:r>
          </w:p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образовательной организацией, в том числе:</w:t>
            </w:r>
          </w:p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участвовать в разработке и принятии коллективного договора, Правил трудового распорядка, изменений и дополнений к ним;</w:t>
            </w:r>
          </w:p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принимать локальные акты, которые регламентируют деятельность образовательной организации и связаны с правами и обязанностями работников;</w:t>
            </w:r>
          </w:p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разрешать конфликтные ситуации между работниками и администрацией образовательной организации;</w:t>
            </w:r>
          </w:p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вносить предложения по корректировке плана мероприятий организации, совершенствованию ее работы и развитию материальной базы</w:t>
            </w:r>
          </w:p>
        </w:tc>
      </w:tr>
    </w:tbl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Структура и система управления соответствуют специфике деятельности Детского сада.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III. Оценка содержания и качества подготовки обучающихся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Уровень развития детей анализируется по итогам педагогической диагностики. Формы проведения диагностики: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диагностические занятия (по каждому разделу программы);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диагностические срезы;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наблюдения, итоговые занятия.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 каждой возрастной группе. Карты включают анализ уровня развития воспитанников в рамках целевых ориентиров дошкольного образования и качества освоения образовательных областей. Так, результаты качества освоения</w:t>
      </w:r>
      <w:r w:rsidR="003D095B" w:rsidRPr="00286C49">
        <w:rPr>
          <w:rFonts w:ascii="Times New Roman" w:hAnsi="Times New Roman" w:cs="Times New Roman"/>
          <w:sz w:val="28"/>
          <w:szCs w:val="28"/>
        </w:rPr>
        <w:t xml:space="preserve"> </w:t>
      </w:r>
      <w:r w:rsidR="00855B1A">
        <w:rPr>
          <w:rFonts w:ascii="Times New Roman" w:hAnsi="Times New Roman" w:cs="Times New Roman"/>
          <w:sz w:val="28"/>
          <w:szCs w:val="28"/>
        </w:rPr>
        <w:t>ООП Детского сада на 2024</w:t>
      </w:r>
      <w:r w:rsidR="00044862" w:rsidRPr="00286C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4862" w:rsidRPr="00286C49">
        <w:rPr>
          <w:rFonts w:ascii="Times New Roman" w:hAnsi="Times New Roman" w:cs="Times New Roman"/>
          <w:sz w:val="28"/>
          <w:szCs w:val="28"/>
        </w:rPr>
        <w:t xml:space="preserve">год </w:t>
      </w:r>
      <w:r w:rsidRPr="00286C49">
        <w:rPr>
          <w:rFonts w:ascii="Times New Roman" w:hAnsi="Times New Roman" w:cs="Times New Roman"/>
          <w:sz w:val="28"/>
          <w:szCs w:val="28"/>
        </w:rPr>
        <w:t xml:space="preserve"> выглядят</w:t>
      </w:r>
      <w:proofErr w:type="gramEnd"/>
      <w:r w:rsidRPr="00286C49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715303" w:rsidRPr="00286C49" w:rsidRDefault="00715303" w:rsidP="00715303">
      <w:pPr>
        <w:pStyle w:val="a6"/>
        <w:ind w:firstLine="737"/>
        <w:rPr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Усвоение содержания ООП по образовательным областям в группах младшего возраста (1.5-4 лет)</w:t>
      </w:r>
    </w:p>
    <w:tbl>
      <w:tblPr>
        <w:tblStyle w:val="a7"/>
        <w:tblW w:w="9345" w:type="dxa"/>
        <w:tblLayout w:type="fixed"/>
        <w:tblLook w:val="04A0" w:firstRow="1" w:lastRow="0" w:firstColumn="1" w:lastColumn="0" w:noHBand="0" w:noVBand="1"/>
      </w:tblPr>
      <w:tblGrid>
        <w:gridCol w:w="4394"/>
        <w:gridCol w:w="1699"/>
        <w:gridCol w:w="1699"/>
        <w:gridCol w:w="1553"/>
      </w:tblGrid>
      <w:tr w:rsidR="00715303" w:rsidRPr="00286C49" w:rsidTr="0082506C">
        <w:tc>
          <w:tcPr>
            <w:tcW w:w="4393" w:type="dxa"/>
            <w:vMerge w:val="restart"/>
          </w:tcPr>
          <w:p w:rsidR="00715303" w:rsidRPr="00286C49" w:rsidRDefault="00715303" w:rsidP="008250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развития</w:t>
            </w:r>
          </w:p>
        </w:tc>
        <w:tc>
          <w:tcPr>
            <w:tcW w:w="4951" w:type="dxa"/>
            <w:gridSpan w:val="3"/>
          </w:tcPr>
          <w:p w:rsidR="00715303" w:rsidRPr="00286C49" w:rsidRDefault="00715303" w:rsidP="0082506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Уровни усвоения %</w:t>
            </w:r>
          </w:p>
        </w:tc>
      </w:tr>
      <w:tr w:rsidR="00715303" w:rsidRPr="00286C49" w:rsidTr="0082506C">
        <w:tc>
          <w:tcPr>
            <w:tcW w:w="4393" w:type="dxa"/>
            <w:vMerge/>
          </w:tcPr>
          <w:p w:rsidR="00715303" w:rsidRPr="00286C49" w:rsidRDefault="00715303" w:rsidP="008250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715303" w:rsidRPr="00286C49" w:rsidRDefault="00715303" w:rsidP="008250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699" w:type="dxa"/>
            <w:tcBorders>
              <w:top w:val="nil"/>
            </w:tcBorders>
          </w:tcPr>
          <w:p w:rsidR="00715303" w:rsidRPr="00286C49" w:rsidRDefault="00715303" w:rsidP="008250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553" w:type="dxa"/>
            <w:tcBorders>
              <w:top w:val="nil"/>
            </w:tcBorders>
          </w:tcPr>
          <w:p w:rsidR="00715303" w:rsidRPr="00286C49" w:rsidRDefault="00715303" w:rsidP="008250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715303" w:rsidRPr="00286C49" w:rsidTr="0082506C">
        <w:tc>
          <w:tcPr>
            <w:tcW w:w="4393" w:type="dxa"/>
          </w:tcPr>
          <w:p w:rsidR="00715303" w:rsidRPr="00286C49" w:rsidRDefault="00715303" w:rsidP="008250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1699" w:type="dxa"/>
          </w:tcPr>
          <w:p w:rsidR="00715303" w:rsidRPr="00286C49" w:rsidRDefault="000A00AC" w:rsidP="008250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99" w:type="dxa"/>
          </w:tcPr>
          <w:p w:rsidR="00715303" w:rsidRPr="00286C49" w:rsidRDefault="0060790E" w:rsidP="008250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0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3" w:type="dxa"/>
          </w:tcPr>
          <w:p w:rsidR="00715303" w:rsidRPr="00286C49" w:rsidRDefault="0060790E" w:rsidP="008250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00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5303" w:rsidRPr="00286C49" w:rsidTr="0082506C">
        <w:tc>
          <w:tcPr>
            <w:tcW w:w="4393" w:type="dxa"/>
          </w:tcPr>
          <w:p w:rsidR="00715303" w:rsidRPr="00286C49" w:rsidRDefault="00715303" w:rsidP="008250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699" w:type="dxa"/>
          </w:tcPr>
          <w:p w:rsidR="00715303" w:rsidRPr="00286C49" w:rsidRDefault="0060790E" w:rsidP="008250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99" w:type="dxa"/>
          </w:tcPr>
          <w:p w:rsidR="00715303" w:rsidRPr="00286C49" w:rsidRDefault="0060790E" w:rsidP="008250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3" w:type="dxa"/>
          </w:tcPr>
          <w:p w:rsidR="00715303" w:rsidRPr="00286C49" w:rsidRDefault="0060790E" w:rsidP="008250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15303" w:rsidRPr="00286C49" w:rsidTr="0082506C">
        <w:tc>
          <w:tcPr>
            <w:tcW w:w="4393" w:type="dxa"/>
          </w:tcPr>
          <w:p w:rsidR="00715303" w:rsidRPr="00286C49" w:rsidRDefault="00715303" w:rsidP="008250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699" w:type="dxa"/>
          </w:tcPr>
          <w:p w:rsidR="00715303" w:rsidRPr="00286C49" w:rsidRDefault="0060790E" w:rsidP="008250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99" w:type="dxa"/>
          </w:tcPr>
          <w:p w:rsidR="00715303" w:rsidRPr="00286C49" w:rsidRDefault="0060790E" w:rsidP="008250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0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3" w:type="dxa"/>
          </w:tcPr>
          <w:p w:rsidR="00715303" w:rsidRPr="00286C49" w:rsidRDefault="0060790E" w:rsidP="008250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715303" w:rsidRPr="00286C49" w:rsidTr="0082506C">
        <w:tc>
          <w:tcPr>
            <w:tcW w:w="4393" w:type="dxa"/>
          </w:tcPr>
          <w:p w:rsidR="00715303" w:rsidRPr="00286C49" w:rsidRDefault="00715303" w:rsidP="008250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1699" w:type="dxa"/>
          </w:tcPr>
          <w:p w:rsidR="00715303" w:rsidRPr="00286C49" w:rsidRDefault="0060790E" w:rsidP="008250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9" w:type="dxa"/>
          </w:tcPr>
          <w:p w:rsidR="00715303" w:rsidRPr="00286C49" w:rsidRDefault="0060790E" w:rsidP="008250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3" w:type="dxa"/>
          </w:tcPr>
          <w:p w:rsidR="00715303" w:rsidRPr="00286C49" w:rsidRDefault="0060790E" w:rsidP="008250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15303" w:rsidRPr="00286C49" w:rsidTr="0082506C">
        <w:tc>
          <w:tcPr>
            <w:tcW w:w="4393" w:type="dxa"/>
          </w:tcPr>
          <w:p w:rsidR="00715303" w:rsidRPr="00286C49" w:rsidRDefault="00715303" w:rsidP="008250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699" w:type="dxa"/>
          </w:tcPr>
          <w:p w:rsidR="00715303" w:rsidRPr="00286C49" w:rsidRDefault="0060790E" w:rsidP="008250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9" w:type="dxa"/>
          </w:tcPr>
          <w:p w:rsidR="00715303" w:rsidRPr="00286C49" w:rsidRDefault="0060790E" w:rsidP="008250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bookmarkStart w:id="0" w:name="_GoBack"/>
            <w:bookmarkEnd w:id="0"/>
          </w:p>
        </w:tc>
        <w:tc>
          <w:tcPr>
            <w:tcW w:w="1553" w:type="dxa"/>
          </w:tcPr>
          <w:p w:rsidR="00715303" w:rsidRPr="00286C49" w:rsidRDefault="0060790E" w:rsidP="008250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00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15303" w:rsidRPr="00286C49" w:rsidRDefault="00715303" w:rsidP="0071530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303" w:rsidRPr="00286C49" w:rsidRDefault="00715303" w:rsidP="00715303">
      <w:pPr>
        <w:pStyle w:val="a6"/>
        <w:ind w:firstLine="737"/>
        <w:jc w:val="both"/>
        <w:rPr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Усвоение содержания ООП по образовательным областям в группах дошкольного возраста (4-7 лет)</w:t>
      </w:r>
    </w:p>
    <w:tbl>
      <w:tblPr>
        <w:tblStyle w:val="a7"/>
        <w:tblW w:w="9345" w:type="dxa"/>
        <w:tblLayout w:type="fixed"/>
        <w:tblLook w:val="04A0" w:firstRow="1" w:lastRow="0" w:firstColumn="1" w:lastColumn="0" w:noHBand="0" w:noVBand="1"/>
      </w:tblPr>
      <w:tblGrid>
        <w:gridCol w:w="4394"/>
        <w:gridCol w:w="1699"/>
        <w:gridCol w:w="1699"/>
        <w:gridCol w:w="1553"/>
      </w:tblGrid>
      <w:tr w:rsidR="00715303" w:rsidRPr="00286C49" w:rsidTr="0082506C">
        <w:tc>
          <w:tcPr>
            <w:tcW w:w="4393" w:type="dxa"/>
            <w:vMerge w:val="restart"/>
          </w:tcPr>
          <w:p w:rsidR="00715303" w:rsidRPr="00286C49" w:rsidRDefault="00715303" w:rsidP="008250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развития</w:t>
            </w:r>
          </w:p>
        </w:tc>
        <w:tc>
          <w:tcPr>
            <w:tcW w:w="4951" w:type="dxa"/>
            <w:gridSpan w:val="3"/>
          </w:tcPr>
          <w:p w:rsidR="00715303" w:rsidRPr="00286C49" w:rsidRDefault="00715303" w:rsidP="0082506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Уровни усвоения %</w:t>
            </w:r>
          </w:p>
        </w:tc>
      </w:tr>
      <w:tr w:rsidR="00715303" w:rsidRPr="00286C49" w:rsidTr="0082506C">
        <w:tc>
          <w:tcPr>
            <w:tcW w:w="4393" w:type="dxa"/>
            <w:vMerge/>
          </w:tcPr>
          <w:p w:rsidR="00715303" w:rsidRPr="00286C49" w:rsidRDefault="00715303" w:rsidP="008250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715303" w:rsidRPr="00286C49" w:rsidRDefault="00715303" w:rsidP="008250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1699" w:type="dxa"/>
            <w:tcBorders>
              <w:top w:val="nil"/>
            </w:tcBorders>
          </w:tcPr>
          <w:p w:rsidR="00715303" w:rsidRPr="00286C49" w:rsidRDefault="00715303" w:rsidP="008250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553" w:type="dxa"/>
            <w:tcBorders>
              <w:top w:val="nil"/>
            </w:tcBorders>
          </w:tcPr>
          <w:p w:rsidR="00715303" w:rsidRPr="00286C49" w:rsidRDefault="00715303" w:rsidP="008250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715303" w:rsidRPr="00286C49" w:rsidTr="0082506C">
        <w:tc>
          <w:tcPr>
            <w:tcW w:w="4393" w:type="dxa"/>
          </w:tcPr>
          <w:p w:rsidR="00715303" w:rsidRPr="00286C49" w:rsidRDefault="00715303" w:rsidP="008250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1699" w:type="dxa"/>
          </w:tcPr>
          <w:p w:rsidR="00715303" w:rsidRPr="00286C49" w:rsidRDefault="007B592A" w:rsidP="008250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99" w:type="dxa"/>
          </w:tcPr>
          <w:p w:rsidR="00715303" w:rsidRPr="00286C49" w:rsidRDefault="00715303" w:rsidP="008250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B592A" w:rsidRPr="00286C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3" w:type="dxa"/>
          </w:tcPr>
          <w:p w:rsidR="00715303" w:rsidRPr="00286C49" w:rsidRDefault="007B592A" w:rsidP="008250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15303" w:rsidRPr="00286C49" w:rsidTr="0082506C">
        <w:tc>
          <w:tcPr>
            <w:tcW w:w="4393" w:type="dxa"/>
          </w:tcPr>
          <w:p w:rsidR="00715303" w:rsidRPr="00286C49" w:rsidRDefault="00715303" w:rsidP="008250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699" w:type="dxa"/>
          </w:tcPr>
          <w:p w:rsidR="00715303" w:rsidRPr="00286C49" w:rsidRDefault="00715303" w:rsidP="008250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699" w:type="dxa"/>
          </w:tcPr>
          <w:p w:rsidR="00715303" w:rsidRPr="00286C49" w:rsidRDefault="00715303" w:rsidP="008250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3" w:type="dxa"/>
          </w:tcPr>
          <w:p w:rsidR="00715303" w:rsidRPr="00286C49" w:rsidRDefault="00715303" w:rsidP="008250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5303" w:rsidRPr="00286C49" w:rsidTr="0082506C">
        <w:tc>
          <w:tcPr>
            <w:tcW w:w="4393" w:type="dxa"/>
          </w:tcPr>
          <w:p w:rsidR="00715303" w:rsidRPr="00286C49" w:rsidRDefault="00715303" w:rsidP="008250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699" w:type="dxa"/>
          </w:tcPr>
          <w:p w:rsidR="00715303" w:rsidRPr="00286C49" w:rsidRDefault="007B592A" w:rsidP="008250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99" w:type="dxa"/>
          </w:tcPr>
          <w:p w:rsidR="00715303" w:rsidRPr="00286C49" w:rsidRDefault="007B592A" w:rsidP="008250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53" w:type="dxa"/>
          </w:tcPr>
          <w:p w:rsidR="00715303" w:rsidRPr="00286C49" w:rsidRDefault="007B592A" w:rsidP="008250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5303" w:rsidRPr="00286C49" w:rsidTr="0082506C">
        <w:tc>
          <w:tcPr>
            <w:tcW w:w="4393" w:type="dxa"/>
          </w:tcPr>
          <w:p w:rsidR="00715303" w:rsidRPr="00286C49" w:rsidRDefault="00715303" w:rsidP="008250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1699" w:type="dxa"/>
          </w:tcPr>
          <w:p w:rsidR="00715303" w:rsidRPr="00286C49" w:rsidRDefault="007B592A" w:rsidP="008250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99" w:type="dxa"/>
          </w:tcPr>
          <w:p w:rsidR="00715303" w:rsidRPr="00286C49" w:rsidRDefault="007B592A" w:rsidP="008250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3" w:type="dxa"/>
          </w:tcPr>
          <w:p w:rsidR="00715303" w:rsidRPr="00286C49" w:rsidRDefault="007B592A" w:rsidP="008250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5303" w:rsidRPr="00286C49" w:rsidTr="0082506C">
        <w:tc>
          <w:tcPr>
            <w:tcW w:w="4393" w:type="dxa"/>
          </w:tcPr>
          <w:p w:rsidR="00715303" w:rsidRPr="00286C49" w:rsidRDefault="00715303" w:rsidP="008250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699" w:type="dxa"/>
          </w:tcPr>
          <w:p w:rsidR="00715303" w:rsidRPr="00286C49" w:rsidRDefault="000A00AC" w:rsidP="008250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699" w:type="dxa"/>
          </w:tcPr>
          <w:p w:rsidR="00715303" w:rsidRPr="00286C49" w:rsidRDefault="000A00AC" w:rsidP="008250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3" w:type="dxa"/>
          </w:tcPr>
          <w:p w:rsidR="00715303" w:rsidRPr="00286C49" w:rsidRDefault="000A00AC" w:rsidP="0082506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715303" w:rsidRPr="00286C49" w:rsidRDefault="00715303" w:rsidP="0054246B">
      <w:pPr>
        <w:rPr>
          <w:rFonts w:ascii="Times New Roman" w:hAnsi="Times New Roman" w:cs="Times New Roman"/>
          <w:sz w:val="28"/>
          <w:szCs w:val="28"/>
        </w:rPr>
      </w:pPr>
    </w:p>
    <w:p w:rsidR="003F7F29" w:rsidRPr="00286C49" w:rsidRDefault="00855B1A" w:rsidP="0054246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  2024</w:t>
      </w:r>
      <w:proofErr w:type="gramEnd"/>
      <w:r w:rsidR="00044862" w:rsidRPr="00286C49">
        <w:rPr>
          <w:rFonts w:ascii="Times New Roman" w:hAnsi="Times New Roman" w:cs="Times New Roman"/>
          <w:sz w:val="28"/>
          <w:szCs w:val="28"/>
        </w:rPr>
        <w:t xml:space="preserve"> году</w:t>
      </w:r>
      <w:r w:rsidR="003F7F29" w:rsidRPr="00286C49">
        <w:rPr>
          <w:rFonts w:ascii="Times New Roman" w:hAnsi="Times New Roman" w:cs="Times New Roman"/>
          <w:sz w:val="28"/>
          <w:szCs w:val="28"/>
        </w:rPr>
        <w:t xml:space="preserve"> педагоги Детского сада проводили обследование воспи</w:t>
      </w:r>
      <w:r w:rsidR="00044862" w:rsidRPr="00286C49">
        <w:rPr>
          <w:rFonts w:ascii="Times New Roman" w:hAnsi="Times New Roman" w:cs="Times New Roman"/>
          <w:sz w:val="28"/>
          <w:szCs w:val="28"/>
        </w:rPr>
        <w:t xml:space="preserve">танников </w:t>
      </w:r>
      <w:r w:rsidR="003F7F29" w:rsidRPr="00286C49">
        <w:rPr>
          <w:rFonts w:ascii="Times New Roman" w:hAnsi="Times New Roman" w:cs="Times New Roman"/>
          <w:sz w:val="28"/>
          <w:szCs w:val="28"/>
        </w:rPr>
        <w:t xml:space="preserve"> на предмет оценки </w:t>
      </w:r>
      <w:proofErr w:type="spellStart"/>
      <w:r w:rsidR="003F7F29" w:rsidRPr="00286C4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F7F29" w:rsidRPr="00286C49">
        <w:rPr>
          <w:rFonts w:ascii="Times New Roman" w:hAnsi="Times New Roman" w:cs="Times New Roman"/>
          <w:sz w:val="28"/>
          <w:szCs w:val="28"/>
        </w:rPr>
        <w:t xml:space="preserve"> предпосылок к учеб</w:t>
      </w:r>
      <w:r w:rsidR="000A00AC">
        <w:rPr>
          <w:rFonts w:ascii="Times New Roman" w:hAnsi="Times New Roman" w:cs="Times New Roman"/>
          <w:sz w:val="28"/>
          <w:szCs w:val="28"/>
        </w:rPr>
        <w:t>ной деятельности в количестве 10</w:t>
      </w:r>
      <w:r w:rsidR="003F7F29" w:rsidRPr="00286C49">
        <w:rPr>
          <w:rFonts w:ascii="Times New Roman" w:hAnsi="Times New Roman" w:cs="Times New Roman"/>
          <w:sz w:val="28"/>
          <w:szCs w:val="28"/>
        </w:rPr>
        <w:t xml:space="preserve"> человек. Задания позволили оценить уровень </w:t>
      </w:r>
      <w:proofErr w:type="spellStart"/>
      <w:r w:rsidR="003F7F29" w:rsidRPr="00286C4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F7F29" w:rsidRPr="00286C49">
        <w:rPr>
          <w:rFonts w:ascii="Times New Roman" w:hAnsi="Times New Roman" w:cs="Times New Roman"/>
          <w:sz w:val="28"/>
          <w:szCs w:val="28"/>
        </w:rPr>
        <w:t xml:space="preserve"> предпосылок к учебной деятельности: возможность работать в соответствии с фронтальной инструкцией (удержание алгоритма деятельности), умение самостоятельно действовать по образцу и осуществлять контроль, обладать определенным уровнем работоспособности, а также вовремя остановиться в выполнении того или иного задания и переключиться на выполнение следующего, возможностей распределения и переключения внимания, работоспособности, темпа, целенаправленности деятельности и самоконтроля.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Результаты педагогического анализа показывают преобладание детей с высоким и средним уровнями развития при прогрессирующей динамике на конец учебного года, что говорит о результативности образовательной деятельности в Детском саду.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Детский сад скорректировал ООП ДО с целью включения тематических мероприятий по изучению государственных символов в рамках всех образовательных областей.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2"/>
        <w:gridCol w:w="3062"/>
        <w:gridCol w:w="3235"/>
      </w:tblGrid>
      <w:tr w:rsidR="003F7F29" w:rsidRPr="00286C49" w:rsidTr="003F7F29">
        <w:tc>
          <w:tcPr>
            <w:tcW w:w="62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3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7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Что должен усвоить воспитанник</w:t>
            </w:r>
          </w:p>
        </w:tc>
      </w:tr>
      <w:tr w:rsidR="003F7F29" w:rsidRPr="00286C49" w:rsidTr="003F7F29">
        <w:tc>
          <w:tcPr>
            <w:tcW w:w="62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34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</w:t>
            </w:r>
          </w:p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Чтение стихов о Родине, флаге и т.д.</w:t>
            </w:r>
          </w:p>
        </w:tc>
        <w:tc>
          <w:tcPr>
            <w:tcW w:w="7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 xml:space="preserve">Получить информацию об окружающем мире, малой родине, Отечестве, социокультурных ценностях нашего народа, отечественных традициях и праздниках, </w:t>
            </w:r>
            <w:proofErr w:type="spellStart"/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госсимволах</w:t>
            </w:r>
            <w:proofErr w:type="spellEnd"/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, олицетворяющих Родину</w:t>
            </w:r>
          </w:p>
        </w:tc>
      </w:tr>
      <w:tr w:rsidR="003F7F29" w:rsidRPr="00286C49" w:rsidTr="003F7F29">
        <w:tc>
          <w:tcPr>
            <w:tcW w:w="62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Усвоить нормы и ценности, принятые в обществе, включая моральные и нравственные.</w:t>
            </w:r>
          </w:p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Сформировать чувство принадлежности к своей семье, сообществу детей и взрослых</w:t>
            </w:r>
          </w:p>
        </w:tc>
      </w:tr>
      <w:tr w:rsidR="003F7F29" w:rsidRPr="00286C49" w:rsidTr="003F7F29">
        <w:tc>
          <w:tcPr>
            <w:tcW w:w="62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Познакомиться с книжной культурой, детской литературой.</w:t>
            </w:r>
          </w:p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представления о </w:t>
            </w:r>
            <w:proofErr w:type="spellStart"/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госсимволах</w:t>
            </w:r>
            <w:proofErr w:type="spellEnd"/>
            <w:r w:rsidRPr="00286C49">
              <w:rPr>
                <w:rFonts w:ascii="Times New Roman" w:hAnsi="Times New Roman" w:cs="Times New Roman"/>
                <w:sz w:val="28"/>
                <w:szCs w:val="28"/>
              </w:rPr>
              <w:t xml:space="preserve"> страны и ее истории</w:t>
            </w:r>
          </w:p>
        </w:tc>
      </w:tr>
      <w:tr w:rsidR="003F7F29" w:rsidRPr="00286C49" w:rsidTr="003F7F29">
        <w:tc>
          <w:tcPr>
            <w:tcW w:w="62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3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Творческие формы– рисование, лепка, художественное слово, конструирование и др.</w:t>
            </w:r>
          </w:p>
        </w:tc>
        <w:tc>
          <w:tcPr>
            <w:tcW w:w="7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ассоциативно связывать </w:t>
            </w:r>
            <w:proofErr w:type="spellStart"/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госсимволы</w:t>
            </w:r>
            <w:proofErr w:type="spellEnd"/>
            <w:r w:rsidRPr="00286C49">
              <w:rPr>
                <w:rFonts w:ascii="Times New Roman" w:hAnsi="Times New Roman" w:cs="Times New Roman"/>
                <w:sz w:val="28"/>
                <w:szCs w:val="28"/>
              </w:rPr>
              <w:t xml:space="preserve"> с важными историческими событиями страны</w:t>
            </w:r>
          </w:p>
        </w:tc>
      </w:tr>
      <w:tr w:rsidR="003F7F29" w:rsidRPr="00286C49" w:rsidTr="003F7F29">
        <w:tc>
          <w:tcPr>
            <w:tcW w:w="62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34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7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использовать </w:t>
            </w:r>
            <w:proofErr w:type="spellStart"/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госсимволы</w:t>
            </w:r>
            <w:proofErr w:type="spellEnd"/>
            <w:r w:rsidRPr="00286C49">
              <w:rPr>
                <w:rFonts w:ascii="Times New Roman" w:hAnsi="Times New Roman" w:cs="Times New Roman"/>
                <w:sz w:val="28"/>
                <w:szCs w:val="28"/>
              </w:rPr>
              <w:t xml:space="preserve"> в спортивных мероприятиях, узнать, для чего это нужно</w:t>
            </w:r>
          </w:p>
        </w:tc>
      </w:tr>
    </w:tbl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IV. Оценка организации учебного процесса (</w:t>
      </w:r>
      <w:proofErr w:type="spellStart"/>
      <w:r w:rsidRPr="00286C4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86C49">
        <w:rPr>
          <w:rFonts w:ascii="Times New Roman" w:hAnsi="Times New Roman" w:cs="Times New Roman"/>
          <w:sz w:val="28"/>
          <w:szCs w:val="28"/>
        </w:rPr>
        <w:t>-образовательного процесса)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В основе образовательного процесса в Детском саду лежит взаимодействие педагогических работников, администрации и родителей. Основными участниками образовательного процесса являются дети, родители, педагоги.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Основные форма организации образовательного процесса: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совместная деятельность педагогического работника и воспитанников в рамках организованной образовательной деятельности по освоению основной общеобразовательной программы;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самостоятельная деятельность воспитанников под наблюдением педагогического работника.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Занятия в рамках образовательной деятельности ведутся по подгруппам. Продолжительность занятий соответствует </w:t>
      </w:r>
      <w:hyperlink r:id="rId11" w:anchor="/document/99/573500115/ZAP2EI83I9/" w:history="1">
        <w:r w:rsidRPr="00286C49">
          <w:rPr>
            <w:rStyle w:val="a3"/>
            <w:rFonts w:ascii="Times New Roman" w:hAnsi="Times New Roman" w:cs="Times New Roman"/>
            <w:sz w:val="28"/>
            <w:szCs w:val="28"/>
          </w:rPr>
          <w:t>СанПиН 1.2.3685-21</w:t>
        </w:r>
      </w:hyperlink>
      <w:r w:rsidRPr="00286C49">
        <w:rPr>
          <w:rFonts w:ascii="Times New Roman" w:hAnsi="Times New Roman" w:cs="Times New Roman"/>
          <w:sz w:val="28"/>
          <w:szCs w:val="28"/>
        </w:rPr>
        <w:t> и составляет: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в группах с детьми от 1,5 до 3 лет — до 10 мин;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в группах с детьми от 3 до 4 лет — до 15 мин;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в группах с детьми от 4 до 5 лет — до 20 мин;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в группах с детьми от 5 до 6 лет — до 25 мин;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в группах с детьми от 6 до 7 лет — до 30 мин.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Между занятиями в рамках образовательной деятельности предусмотрены перерывы продолжительностью не менее 10 минут.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Основной формой занятия является игра. Образовательная деятельность с детьми строится с учётом индивидуальных особенностей детей и их способностей. Выявление и развитие способностей воспитанников осуществляется в любых формах образовательного процесса.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V. Оценка качества кадрового обеспечения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Детский сад укомплектован педагогами на 100 процентов согласно штатно</w:t>
      </w:r>
      <w:r w:rsidR="008D1977">
        <w:rPr>
          <w:rFonts w:ascii="Times New Roman" w:hAnsi="Times New Roman" w:cs="Times New Roman"/>
          <w:sz w:val="28"/>
          <w:szCs w:val="28"/>
        </w:rPr>
        <w:t>му расписанию. Всего работают 20</w:t>
      </w:r>
      <w:r w:rsidRPr="00286C49">
        <w:rPr>
          <w:rFonts w:ascii="Times New Roman" w:hAnsi="Times New Roman" w:cs="Times New Roman"/>
          <w:sz w:val="28"/>
          <w:szCs w:val="28"/>
        </w:rPr>
        <w:t> человек. Педагогический коллек</w:t>
      </w:r>
      <w:r w:rsidR="00370155" w:rsidRPr="00286C49">
        <w:rPr>
          <w:rFonts w:ascii="Times New Roman" w:hAnsi="Times New Roman" w:cs="Times New Roman"/>
          <w:sz w:val="28"/>
          <w:szCs w:val="28"/>
        </w:rPr>
        <w:t>тив Детского сада насчитывает 6</w:t>
      </w:r>
      <w:r w:rsidRPr="00286C49">
        <w:rPr>
          <w:rFonts w:ascii="Times New Roman" w:hAnsi="Times New Roman" w:cs="Times New Roman"/>
          <w:sz w:val="28"/>
          <w:szCs w:val="28"/>
        </w:rPr>
        <w:t> специ</w:t>
      </w:r>
      <w:r w:rsidR="00370155" w:rsidRPr="00286C49">
        <w:rPr>
          <w:rFonts w:ascii="Times New Roman" w:hAnsi="Times New Roman" w:cs="Times New Roman"/>
          <w:sz w:val="28"/>
          <w:szCs w:val="28"/>
        </w:rPr>
        <w:t xml:space="preserve">алистов. 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Курсы повышения кв</w:t>
      </w:r>
      <w:r w:rsidR="008D1977">
        <w:rPr>
          <w:rFonts w:ascii="Times New Roman" w:hAnsi="Times New Roman" w:cs="Times New Roman"/>
          <w:sz w:val="28"/>
          <w:szCs w:val="28"/>
        </w:rPr>
        <w:t>алификации в 2023</w:t>
      </w:r>
      <w:r w:rsidR="006D43C2">
        <w:rPr>
          <w:rFonts w:ascii="Times New Roman" w:hAnsi="Times New Roman" w:cs="Times New Roman"/>
          <w:sz w:val="28"/>
          <w:szCs w:val="28"/>
        </w:rPr>
        <w:t xml:space="preserve"> году прошли 3</w:t>
      </w:r>
      <w:r w:rsidR="008D1977">
        <w:rPr>
          <w:rFonts w:ascii="Times New Roman" w:hAnsi="Times New Roman" w:cs="Times New Roman"/>
          <w:sz w:val="28"/>
          <w:szCs w:val="28"/>
        </w:rPr>
        <w:t> работник</w:t>
      </w:r>
      <w:r w:rsidR="006D43C2">
        <w:rPr>
          <w:rFonts w:ascii="Times New Roman" w:hAnsi="Times New Roman" w:cs="Times New Roman"/>
          <w:sz w:val="28"/>
          <w:szCs w:val="28"/>
        </w:rPr>
        <w:t>а д</w:t>
      </w:r>
      <w:r w:rsidRPr="00286C49">
        <w:rPr>
          <w:rFonts w:ascii="Times New Roman" w:hAnsi="Times New Roman" w:cs="Times New Roman"/>
          <w:sz w:val="28"/>
          <w:szCs w:val="28"/>
        </w:rPr>
        <w:t>ет</w:t>
      </w:r>
      <w:r w:rsidR="008D1977">
        <w:rPr>
          <w:rFonts w:ascii="Times New Roman" w:hAnsi="Times New Roman" w:cs="Times New Roman"/>
          <w:sz w:val="28"/>
          <w:szCs w:val="28"/>
        </w:rPr>
        <w:t>ского сада На 01.04.2024 один</w:t>
      </w:r>
      <w:r w:rsidR="00370155" w:rsidRPr="00286C49">
        <w:rPr>
          <w:rFonts w:ascii="Times New Roman" w:hAnsi="Times New Roman" w:cs="Times New Roman"/>
          <w:sz w:val="28"/>
          <w:szCs w:val="28"/>
        </w:rPr>
        <w:t xml:space="preserve"> педагог </w:t>
      </w:r>
      <w:proofErr w:type="gramStart"/>
      <w:r w:rsidR="00370155" w:rsidRPr="00286C49"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Pr="00286C49">
        <w:rPr>
          <w:rFonts w:ascii="Times New Roman" w:hAnsi="Times New Roman" w:cs="Times New Roman"/>
          <w:sz w:val="28"/>
          <w:szCs w:val="28"/>
        </w:rPr>
        <w:t xml:space="preserve"> об</w:t>
      </w:r>
      <w:r w:rsidR="00370155" w:rsidRPr="00286C49">
        <w:rPr>
          <w:rFonts w:ascii="Times New Roman" w:hAnsi="Times New Roman" w:cs="Times New Roman"/>
          <w:sz w:val="28"/>
          <w:szCs w:val="28"/>
        </w:rPr>
        <w:t>учение</w:t>
      </w:r>
      <w:proofErr w:type="gramEnd"/>
      <w:r w:rsidR="00370155" w:rsidRPr="00286C49">
        <w:rPr>
          <w:rFonts w:ascii="Times New Roman" w:hAnsi="Times New Roman" w:cs="Times New Roman"/>
          <w:sz w:val="28"/>
          <w:szCs w:val="28"/>
        </w:rPr>
        <w:t xml:space="preserve"> в педагогическом колледже</w:t>
      </w:r>
      <w:r w:rsidRPr="00286C49">
        <w:rPr>
          <w:rFonts w:ascii="Times New Roman" w:hAnsi="Times New Roman" w:cs="Times New Roman"/>
          <w:sz w:val="28"/>
          <w:szCs w:val="28"/>
        </w:rPr>
        <w:t>.</w:t>
      </w:r>
    </w:p>
    <w:p w:rsidR="003F7F2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286C49">
        <w:rPr>
          <w:rFonts w:ascii="Times New Roman" w:hAnsi="Times New Roman" w:cs="Times New Roman"/>
          <w:sz w:val="28"/>
          <w:szCs w:val="28"/>
        </w:rPr>
        <w:t>саморазвиваются</w:t>
      </w:r>
      <w:proofErr w:type="spellEnd"/>
      <w:r w:rsidRPr="00286C49">
        <w:rPr>
          <w:rFonts w:ascii="Times New Roman" w:hAnsi="Times New Roman" w:cs="Times New Roman"/>
          <w:sz w:val="28"/>
          <w:szCs w:val="28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855B1A" w:rsidRDefault="00855B1A" w:rsidP="00855B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Музыкальным руководителем пройден курс повышения квалификации: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5B1A" w:rsidRDefault="00855B1A" w:rsidP="00855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B1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«Содержание, освоение и актуальные вопросы федеральной образовательной программы дошкольного образования (ФОП ДО)»</w:t>
      </w:r>
      <w:r w:rsidRPr="00855B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об. 72ч.</w:t>
      </w:r>
    </w:p>
    <w:p w:rsidR="006D43C2" w:rsidRPr="006D43C2" w:rsidRDefault="006D43C2" w:rsidP="006D43C2">
      <w:pPr>
        <w:rPr>
          <w:rFonts w:ascii="Times New Roman" w:hAnsi="Times New Roman" w:cs="Times New Roman"/>
          <w:sz w:val="28"/>
          <w:szCs w:val="28"/>
        </w:rPr>
      </w:pPr>
      <w:r w:rsidRPr="006D43C2">
        <w:rPr>
          <w:rFonts w:ascii="Times New Roman" w:hAnsi="Times New Roman" w:cs="Times New Roman"/>
          <w:sz w:val="28"/>
          <w:szCs w:val="28"/>
        </w:rPr>
        <w:t xml:space="preserve"> Инструктор ФК Повышение квалификации «Содержание, освоение и актуальные вопросы Федеральной образовательной программы дошкольного образования (ФОП ДО)- 108 часов.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VI. Оценка учебно-методического и библиотечно-информационного обеспечения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В Детском саду библиотека является составной частью методической службы.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br/>
        <w:t xml:space="preserve">Библиотечный фонд располагается в методическом кабинете, кабинетах специалистов, группах Детского сада. Библиотечный фонд представлен методической литературой по всем образовательным областям основной общеобразовательной программы, детской художественной литературой, периодическими изданиями, а также другими информационными ресурсами на различных электронных носителях. В 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286C4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86C49">
        <w:rPr>
          <w:rFonts w:ascii="Times New Roman" w:hAnsi="Times New Roman" w:cs="Times New Roman"/>
          <w:sz w:val="28"/>
          <w:szCs w:val="28"/>
        </w:rPr>
        <w:t>-образовательной работы в соответствии с обязательной частью ООП.</w:t>
      </w:r>
    </w:p>
    <w:p w:rsidR="003F7F29" w:rsidRPr="00286C49" w:rsidRDefault="008D1977" w:rsidP="00542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2023</w:t>
      </w:r>
      <w:r w:rsidR="003F7F29" w:rsidRPr="00286C49">
        <w:rPr>
          <w:rFonts w:ascii="Times New Roman" w:hAnsi="Times New Roman" w:cs="Times New Roman"/>
          <w:sz w:val="28"/>
          <w:szCs w:val="28"/>
        </w:rPr>
        <w:t xml:space="preserve"> году Детский сад пополнил учебно-методический комплект к примерной общеобразовательной программе дошкольного образования «От рождения до школы» </w:t>
      </w:r>
      <w:r>
        <w:rPr>
          <w:rFonts w:ascii="Times New Roman" w:hAnsi="Times New Roman" w:cs="Times New Roman"/>
          <w:sz w:val="28"/>
          <w:szCs w:val="28"/>
        </w:rPr>
        <w:t xml:space="preserve">в соответствии с ФГОС.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3F7F29" w:rsidRPr="00286C49">
        <w:rPr>
          <w:rFonts w:ascii="Times New Roman" w:hAnsi="Times New Roman" w:cs="Times New Roman"/>
          <w:sz w:val="28"/>
          <w:szCs w:val="28"/>
        </w:rPr>
        <w:t xml:space="preserve"> наглядно</w:t>
      </w:r>
      <w:proofErr w:type="gramEnd"/>
      <w:r w:rsidR="003F7F29" w:rsidRPr="00286C49">
        <w:rPr>
          <w:rFonts w:ascii="Times New Roman" w:hAnsi="Times New Roman" w:cs="Times New Roman"/>
          <w:sz w:val="28"/>
          <w:szCs w:val="28"/>
        </w:rPr>
        <w:t>-дидактические пособия: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 xml:space="preserve">серии </w:t>
      </w:r>
      <w:r w:rsidR="00B23E3A" w:rsidRPr="00286C49">
        <w:rPr>
          <w:rFonts w:ascii="Times New Roman" w:hAnsi="Times New Roman" w:cs="Times New Roman"/>
          <w:sz w:val="28"/>
          <w:szCs w:val="28"/>
        </w:rPr>
        <w:t xml:space="preserve">«Девочка осень», «Мальчик, </w:t>
      </w:r>
      <w:proofErr w:type="gramStart"/>
      <w:r w:rsidR="00B23E3A" w:rsidRPr="00286C49">
        <w:rPr>
          <w:rFonts w:ascii="Times New Roman" w:hAnsi="Times New Roman" w:cs="Times New Roman"/>
          <w:sz w:val="28"/>
          <w:szCs w:val="28"/>
        </w:rPr>
        <w:t>девочка »</w:t>
      </w:r>
      <w:proofErr w:type="gramEnd"/>
      <w:r w:rsidRPr="00286C49">
        <w:rPr>
          <w:rFonts w:ascii="Times New Roman" w:hAnsi="Times New Roman" w:cs="Times New Roman"/>
          <w:sz w:val="28"/>
          <w:szCs w:val="28"/>
        </w:rPr>
        <w:t>«Мир в картинках», «Рассказы по картинкам», «Расскажите детям о...», «Играем в сказку», «Грамматика в картинках», «Искусство детям»;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картины для рассматривания, плакаты;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комплексы для оформления родительских уголков;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рабочие тетради для обучающихся.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Оборудование и оснащение методического кабинета достаточно для реализации образовательных программ. В методическом кабинете созданы условия для возможности организации сов</w:t>
      </w:r>
      <w:r w:rsidR="00B23E3A" w:rsidRPr="00286C49">
        <w:rPr>
          <w:rFonts w:ascii="Times New Roman" w:hAnsi="Times New Roman" w:cs="Times New Roman"/>
          <w:sz w:val="28"/>
          <w:szCs w:val="28"/>
        </w:rPr>
        <w:t>местной деятельности педагогов.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Информационное обеспечение Детского сада включает: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информационно-телекоммун</w:t>
      </w:r>
      <w:r w:rsidR="006F0DDF">
        <w:rPr>
          <w:rFonts w:ascii="Times New Roman" w:hAnsi="Times New Roman" w:cs="Times New Roman"/>
          <w:sz w:val="28"/>
          <w:szCs w:val="28"/>
        </w:rPr>
        <w:t>икационное оборудование —  </w:t>
      </w:r>
      <w:proofErr w:type="gramStart"/>
      <w:r w:rsidR="006F0DDF">
        <w:rPr>
          <w:rFonts w:ascii="Times New Roman" w:hAnsi="Times New Roman" w:cs="Times New Roman"/>
          <w:sz w:val="28"/>
          <w:szCs w:val="28"/>
        </w:rPr>
        <w:t>ноутбук,  принтер</w:t>
      </w:r>
      <w:proofErr w:type="gramEnd"/>
      <w:r w:rsidR="00B23E3A" w:rsidRPr="00286C49">
        <w:rPr>
          <w:rFonts w:ascii="Times New Roman" w:hAnsi="Times New Roman" w:cs="Times New Roman"/>
          <w:sz w:val="28"/>
          <w:szCs w:val="28"/>
        </w:rPr>
        <w:t xml:space="preserve">, </w:t>
      </w:r>
      <w:r w:rsidR="006F0DDF">
        <w:rPr>
          <w:rFonts w:ascii="Times New Roman" w:hAnsi="Times New Roman" w:cs="Times New Roman"/>
          <w:sz w:val="28"/>
          <w:szCs w:val="28"/>
        </w:rPr>
        <w:t>телевизор, музыкальный центр</w:t>
      </w:r>
      <w:r w:rsidRPr="00286C49">
        <w:rPr>
          <w:rFonts w:ascii="Times New Roman" w:hAnsi="Times New Roman" w:cs="Times New Roman"/>
          <w:sz w:val="28"/>
          <w:szCs w:val="28"/>
        </w:rPr>
        <w:t>;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 xml:space="preserve">программное обеспечение — позволяет работать с текстовыми </w:t>
      </w:r>
      <w:proofErr w:type="gramStart"/>
      <w:r w:rsidRPr="00286C49">
        <w:rPr>
          <w:rFonts w:ascii="Times New Roman" w:hAnsi="Times New Roman" w:cs="Times New Roman"/>
          <w:sz w:val="28"/>
          <w:szCs w:val="28"/>
        </w:rPr>
        <w:t>редакт</w:t>
      </w:r>
      <w:r w:rsidR="003B1CE6" w:rsidRPr="00286C49">
        <w:rPr>
          <w:rFonts w:ascii="Times New Roman" w:hAnsi="Times New Roman" w:cs="Times New Roman"/>
          <w:sz w:val="28"/>
          <w:szCs w:val="28"/>
        </w:rPr>
        <w:t xml:space="preserve">орами, </w:t>
      </w:r>
      <w:r w:rsidR="006F0DDF">
        <w:rPr>
          <w:rFonts w:ascii="Times New Roman" w:hAnsi="Times New Roman" w:cs="Times New Roman"/>
          <w:sz w:val="28"/>
          <w:szCs w:val="28"/>
        </w:rPr>
        <w:t xml:space="preserve"> фото</w:t>
      </w:r>
      <w:proofErr w:type="gramEnd"/>
      <w:r w:rsidRPr="00286C49">
        <w:rPr>
          <w:rFonts w:ascii="Times New Roman" w:hAnsi="Times New Roman" w:cs="Times New Roman"/>
          <w:sz w:val="28"/>
          <w:szCs w:val="28"/>
        </w:rPr>
        <w:t>, видеоматер</w:t>
      </w:r>
      <w:r w:rsidR="000172BC" w:rsidRPr="00286C49">
        <w:rPr>
          <w:rFonts w:ascii="Times New Roman" w:hAnsi="Times New Roman" w:cs="Times New Roman"/>
          <w:sz w:val="28"/>
          <w:szCs w:val="28"/>
        </w:rPr>
        <w:t>иалами</w:t>
      </w:r>
      <w:r w:rsidRPr="00286C49">
        <w:rPr>
          <w:rFonts w:ascii="Times New Roman" w:hAnsi="Times New Roman" w:cs="Times New Roman"/>
          <w:sz w:val="28"/>
          <w:szCs w:val="28"/>
        </w:rPr>
        <w:t>.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В Детском саду учебно-методическое и информационное обеспечение достаточное для организации образовательной деятельности и эффективной реализации образовательных программ.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VII. Оценка материально-технической базы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br/>
        <w:t>В Детском саду сформирована материально-техническая база для реализации образовательных программ, жизнеобеспечения и развития детей. В Детском саду оборудованы помещения:</w:t>
      </w:r>
    </w:p>
    <w:p w:rsidR="003F7F29" w:rsidRPr="00286C49" w:rsidRDefault="00674183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групповые помещения — 2</w:t>
      </w:r>
      <w:r w:rsidR="003F7F29" w:rsidRPr="00286C49">
        <w:rPr>
          <w:rFonts w:ascii="Times New Roman" w:hAnsi="Times New Roman" w:cs="Times New Roman"/>
          <w:sz w:val="28"/>
          <w:szCs w:val="28"/>
        </w:rPr>
        <w:t>;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кабинет заведующего — 1;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методический кабинет — 1;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музыкальный зал — 1;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физкультурный зал — 1;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пищеблок — 1;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прачечная — 1;</w:t>
      </w:r>
    </w:p>
    <w:p w:rsidR="003F7F29" w:rsidRPr="00286C49" w:rsidRDefault="00674183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изолятор</w:t>
      </w:r>
      <w:r w:rsidR="003F7F29" w:rsidRPr="00286C49">
        <w:rPr>
          <w:rFonts w:ascii="Times New Roman" w:hAnsi="Times New Roman" w:cs="Times New Roman"/>
          <w:sz w:val="28"/>
          <w:szCs w:val="28"/>
        </w:rPr>
        <w:t xml:space="preserve"> каби</w:t>
      </w:r>
      <w:r w:rsidRPr="00286C49">
        <w:rPr>
          <w:rFonts w:ascii="Times New Roman" w:hAnsi="Times New Roman" w:cs="Times New Roman"/>
          <w:sz w:val="28"/>
          <w:szCs w:val="28"/>
        </w:rPr>
        <w:t>нет-1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3F7F29" w:rsidRPr="00286C49" w:rsidRDefault="006F0DDF" w:rsidP="00542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2023</w:t>
      </w:r>
      <w:r w:rsidR="003F7F29" w:rsidRPr="00286C49">
        <w:rPr>
          <w:rFonts w:ascii="Times New Roman" w:hAnsi="Times New Roman" w:cs="Times New Roman"/>
          <w:sz w:val="28"/>
          <w:szCs w:val="28"/>
        </w:rPr>
        <w:t xml:space="preserve"> году Дет</w:t>
      </w:r>
      <w:r w:rsidR="00674183" w:rsidRPr="00286C49">
        <w:rPr>
          <w:rFonts w:ascii="Times New Roman" w:hAnsi="Times New Roman" w:cs="Times New Roman"/>
          <w:sz w:val="28"/>
          <w:szCs w:val="28"/>
        </w:rPr>
        <w:t>ский сад провел косметический ремонт 2</w:t>
      </w:r>
      <w:r w:rsidR="003F7F29" w:rsidRPr="00286C49">
        <w:rPr>
          <w:rFonts w:ascii="Times New Roman" w:hAnsi="Times New Roman" w:cs="Times New Roman"/>
          <w:sz w:val="28"/>
          <w:szCs w:val="28"/>
        </w:rPr>
        <w:t> групповых комнат, 2 спальных помещений, кори</w:t>
      </w:r>
      <w:r w:rsidR="00674183" w:rsidRPr="00286C49">
        <w:rPr>
          <w:rFonts w:ascii="Times New Roman" w:hAnsi="Times New Roman" w:cs="Times New Roman"/>
          <w:sz w:val="28"/>
          <w:szCs w:val="28"/>
        </w:rPr>
        <w:t>доров 1 и 2 этажей</w:t>
      </w:r>
      <w:r w:rsidR="003B1CE6" w:rsidRPr="00286C49">
        <w:rPr>
          <w:rFonts w:ascii="Times New Roman" w:hAnsi="Times New Roman" w:cs="Times New Roman"/>
          <w:sz w:val="28"/>
          <w:szCs w:val="28"/>
        </w:rPr>
        <w:t>. Поставили</w:t>
      </w:r>
      <w:r w:rsidR="003F7F29" w:rsidRPr="00286C49">
        <w:rPr>
          <w:rFonts w:ascii="Times New Roman" w:hAnsi="Times New Roman" w:cs="Times New Roman"/>
          <w:sz w:val="28"/>
          <w:szCs w:val="28"/>
        </w:rPr>
        <w:t xml:space="preserve"> новые малые архитектурные формы и игровое оборудование на у</w:t>
      </w:r>
      <w:r w:rsidR="003B1CE6" w:rsidRPr="00286C49">
        <w:rPr>
          <w:rFonts w:ascii="Times New Roman" w:hAnsi="Times New Roman" w:cs="Times New Roman"/>
          <w:sz w:val="28"/>
          <w:szCs w:val="28"/>
        </w:rPr>
        <w:t>частке</w:t>
      </w:r>
      <w:r w:rsidR="003F7F29" w:rsidRPr="00286C49">
        <w:rPr>
          <w:rFonts w:ascii="Times New Roman" w:hAnsi="Times New Roman" w:cs="Times New Roman"/>
          <w:sz w:val="28"/>
          <w:szCs w:val="28"/>
        </w:rPr>
        <w:t>.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 xml:space="preserve">Материально-техническое состояние Детского сада и территории </w:t>
      </w:r>
      <w:r w:rsidR="003B1CE6" w:rsidRPr="00286C49">
        <w:rPr>
          <w:rFonts w:ascii="Times New Roman" w:hAnsi="Times New Roman" w:cs="Times New Roman"/>
          <w:sz w:val="28"/>
          <w:szCs w:val="28"/>
        </w:rPr>
        <w:t xml:space="preserve">не </w:t>
      </w:r>
      <w:r w:rsidRPr="00286C49">
        <w:rPr>
          <w:rFonts w:ascii="Times New Roman" w:hAnsi="Times New Roman" w:cs="Times New Roman"/>
          <w:sz w:val="28"/>
          <w:szCs w:val="28"/>
        </w:rPr>
        <w:t>соответствует действующим санитарным требованиям к устройству, содержанию и организации режима работы в дошкольных организациях, правилам пожарной безопасности, требованиям охраны труда.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VIII. Оценка функционирования внутренней системы оценки качества образования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В Детском саду утверждено </w:t>
      </w:r>
      <w:hyperlink r:id="rId12" w:anchor="/document/118/49757/" w:history="1">
        <w:r w:rsidRPr="00286C49">
          <w:rPr>
            <w:rStyle w:val="a3"/>
            <w:rFonts w:ascii="Times New Roman" w:hAnsi="Times New Roman" w:cs="Times New Roman"/>
            <w:sz w:val="28"/>
            <w:szCs w:val="28"/>
          </w:rPr>
          <w:t>положение о внутренней системе оценки качества образования</w:t>
        </w:r>
      </w:hyperlink>
      <w:r w:rsidRPr="00286C49">
        <w:rPr>
          <w:rFonts w:ascii="Times New Roman" w:hAnsi="Times New Roman" w:cs="Times New Roman"/>
          <w:sz w:val="28"/>
          <w:szCs w:val="28"/>
        </w:rPr>
        <w:t> от 19.09.2021. Мониторинг качества обр</w:t>
      </w:r>
      <w:r w:rsidR="006F0DDF">
        <w:rPr>
          <w:rFonts w:ascii="Times New Roman" w:hAnsi="Times New Roman" w:cs="Times New Roman"/>
          <w:sz w:val="28"/>
          <w:szCs w:val="28"/>
        </w:rPr>
        <w:t>азовательной деятельности в 2</w:t>
      </w:r>
      <w:r w:rsidR="00855B1A">
        <w:rPr>
          <w:rFonts w:ascii="Times New Roman" w:hAnsi="Times New Roman" w:cs="Times New Roman"/>
          <w:sz w:val="28"/>
          <w:szCs w:val="28"/>
        </w:rPr>
        <w:t>024</w:t>
      </w:r>
      <w:r w:rsidRPr="00286C49">
        <w:rPr>
          <w:rFonts w:ascii="Times New Roman" w:hAnsi="Times New Roman" w:cs="Times New Roman"/>
          <w:sz w:val="28"/>
          <w:szCs w:val="28"/>
        </w:rPr>
        <w:t xml:space="preserve"> году показал хорошую работу педагогического коллектива по в</w:t>
      </w:r>
      <w:r w:rsidR="006F0DDF">
        <w:rPr>
          <w:rFonts w:ascii="Times New Roman" w:hAnsi="Times New Roman" w:cs="Times New Roman"/>
          <w:sz w:val="28"/>
          <w:szCs w:val="28"/>
        </w:rPr>
        <w:t>сем показателям.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Состояние здоровья и физического развития восп</w:t>
      </w:r>
      <w:r w:rsidR="006F0DDF">
        <w:rPr>
          <w:rFonts w:ascii="Times New Roman" w:hAnsi="Times New Roman" w:cs="Times New Roman"/>
          <w:sz w:val="28"/>
          <w:szCs w:val="28"/>
        </w:rPr>
        <w:t>итанников удовлетворительные. 57</w:t>
      </w:r>
      <w:r w:rsidR="007B592A" w:rsidRPr="00286C49">
        <w:rPr>
          <w:rFonts w:ascii="Times New Roman" w:hAnsi="Times New Roman" w:cs="Times New Roman"/>
          <w:sz w:val="28"/>
          <w:szCs w:val="28"/>
        </w:rPr>
        <w:t>%</w:t>
      </w:r>
      <w:r w:rsidRPr="00286C49">
        <w:rPr>
          <w:rFonts w:ascii="Times New Roman" w:hAnsi="Times New Roman" w:cs="Times New Roman"/>
          <w:sz w:val="28"/>
          <w:szCs w:val="28"/>
        </w:rPr>
        <w:t xml:space="preserve"> 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 школьному </w:t>
      </w:r>
      <w:proofErr w:type="gramStart"/>
      <w:r w:rsidRPr="00286C49">
        <w:rPr>
          <w:rFonts w:ascii="Times New Roman" w:hAnsi="Times New Roman" w:cs="Times New Roman"/>
          <w:sz w:val="28"/>
          <w:szCs w:val="28"/>
        </w:rPr>
        <w:t>обуч</w:t>
      </w:r>
      <w:r w:rsidR="00286C49" w:rsidRPr="00286C49">
        <w:rPr>
          <w:rFonts w:ascii="Times New Roman" w:hAnsi="Times New Roman" w:cs="Times New Roman"/>
          <w:sz w:val="28"/>
          <w:szCs w:val="28"/>
        </w:rPr>
        <w:t>ению .</w:t>
      </w:r>
      <w:proofErr w:type="gramEnd"/>
      <w:r w:rsidRPr="00286C49">
        <w:rPr>
          <w:rFonts w:ascii="Times New Roman" w:hAnsi="Times New Roman" w:cs="Times New Roman"/>
          <w:sz w:val="28"/>
          <w:szCs w:val="28"/>
        </w:rPr>
        <w:t xml:space="preserve"> В течение года воспитанники Детского сада успешно участвовали в конкурсах и мероприятиях различного уровня.</w:t>
      </w:r>
    </w:p>
    <w:p w:rsidR="003F7F29" w:rsidRPr="00286C49" w:rsidRDefault="006F0DDF" w:rsidP="00542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период с 06.11.2023 по 10 </w:t>
      </w:r>
      <w:r w:rsidR="007B592A" w:rsidRPr="00286C49">
        <w:rPr>
          <w:rFonts w:ascii="Times New Roman" w:hAnsi="Times New Roman" w:cs="Times New Roman"/>
          <w:sz w:val="28"/>
          <w:szCs w:val="28"/>
        </w:rPr>
        <w:t>.11</w:t>
      </w:r>
      <w:r w:rsidR="003F7F29" w:rsidRPr="00286C49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023 проводилось анкетирование 15</w:t>
      </w:r>
      <w:r w:rsidR="003F7F29" w:rsidRPr="00286C49">
        <w:rPr>
          <w:rFonts w:ascii="Times New Roman" w:hAnsi="Times New Roman" w:cs="Times New Roman"/>
          <w:sz w:val="28"/>
          <w:szCs w:val="28"/>
        </w:rPr>
        <w:t> родителей, получены следующие результаты: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доля получателей услуг, положительно оценивающих доброжелательность и вежливо</w:t>
      </w:r>
      <w:r w:rsidR="003B1CE6" w:rsidRPr="00286C49">
        <w:rPr>
          <w:rFonts w:ascii="Times New Roman" w:hAnsi="Times New Roman" w:cs="Times New Roman"/>
          <w:sz w:val="28"/>
          <w:szCs w:val="28"/>
        </w:rPr>
        <w:t>сть работников организации, —100%</w:t>
      </w:r>
      <w:r w:rsidRPr="00286C49">
        <w:rPr>
          <w:rFonts w:ascii="Times New Roman" w:hAnsi="Times New Roman" w:cs="Times New Roman"/>
          <w:sz w:val="28"/>
          <w:szCs w:val="28"/>
        </w:rPr>
        <w:t>;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 xml:space="preserve">доля получателей услуг, удовлетворенных компетентностью </w:t>
      </w:r>
      <w:r w:rsidR="00835BD1" w:rsidRPr="00286C49">
        <w:rPr>
          <w:rFonts w:ascii="Times New Roman" w:hAnsi="Times New Roman" w:cs="Times New Roman"/>
          <w:sz w:val="28"/>
          <w:szCs w:val="28"/>
        </w:rPr>
        <w:t>работников организации, — 100 %</w:t>
      </w:r>
      <w:r w:rsidRPr="00286C49">
        <w:rPr>
          <w:rFonts w:ascii="Times New Roman" w:hAnsi="Times New Roman" w:cs="Times New Roman"/>
          <w:sz w:val="28"/>
          <w:szCs w:val="28"/>
        </w:rPr>
        <w:t>;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материально-технически</w:t>
      </w:r>
      <w:r w:rsidR="00835BD1" w:rsidRPr="00286C49">
        <w:rPr>
          <w:rFonts w:ascii="Times New Roman" w:hAnsi="Times New Roman" w:cs="Times New Roman"/>
          <w:sz w:val="28"/>
          <w:szCs w:val="28"/>
        </w:rPr>
        <w:t>м обеспечением организации, — 100 %</w:t>
      </w:r>
      <w:r w:rsidRPr="00286C49">
        <w:rPr>
          <w:rFonts w:ascii="Times New Roman" w:hAnsi="Times New Roman" w:cs="Times New Roman"/>
          <w:sz w:val="28"/>
          <w:szCs w:val="28"/>
        </w:rPr>
        <w:t>;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качеством предоставля</w:t>
      </w:r>
      <w:r w:rsidR="006F0DDF">
        <w:rPr>
          <w:rFonts w:ascii="Times New Roman" w:hAnsi="Times New Roman" w:cs="Times New Roman"/>
          <w:sz w:val="28"/>
          <w:szCs w:val="28"/>
        </w:rPr>
        <w:t>емых образовательных услуг, — 98</w:t>
      </w:r>
      <w:r w:rsidR="00687D50" w:rsidRPr="00286C49">
        <w:rPr>
          <w:rFonts w:ascii="Times New Roman" w:hAnsi="Times New Roman" w:cs="Times New Roman"/>
          <w:sz w:val="28"/>
          <w:szCs w:val="28"/>
        </w:rPr>
        <w:t> %</w:t>
      </w:r>
      <w:r w:rsidRPr="00286C49">
        <w:rPr>
          <w:rFonts w:ascii="Times New Roman" w:hAnsi="Times New Roman" w:cs="Times New Roman"/>
          <w:sz w:val="28"/>
          <w:szCs w:val="28"/>
        </w:rPr>
        <w:t>;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доля получателей услуг,</w:t>
      </w:r>
      <w:r w:rsidR="0022584D" w:rsidRPr="00286C49">
        <w:rPr>
          <w:rFonts w:ascii="Times New Roman" w:hAnsi="Times New Roman" w:cs="Times New Roman"/>
          <w:sz w:val="28"/>
          <w:szCs w:val="28"/>
        </w:rPr>
        <w:t xml:space="preserve"> удовлетворенных возможность участвовать в управлении ДОУ, вносить предложения -100</w:t>
      </w:r>
      <w:proofErr w:type="gramStart"/>
      <w:r w:rsidR="0022584D" w:rsidRPr="00286C49">
        <w:rPr>
          <w:rFonts w:ascii="Times New Roman" w:hAnsi="Times New Roman" w:cs="Times New Roman"/>
          <w:sz w:val="28"/>
          <w:szCs w:val="28"/>
        </w:rPr>
        <w:t xml:space="preserve">% </w:t>
      </w:r>
      <w:r w:rsidRPr="00286C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Анкетирование родителей показало высокую степень удовлетворенности качеством предоставляемых услуг.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 xml:space="preserve">Результаты анализа опроса родителей (законных представителей) об оценке применения Детским садом дистанционных технологий свидетельствуют о достаточном уровне удовлетворенности качеством образовательной деятельности </w:t>
      </w:r>
      <w:r w:rsidR="006F0DDF">
        <w:rPr>
          <w:rFonts w:ascii="Times New Roman" w:hAnsi="Times New Roman" w:cs="Times New Roman"/>
          <w:sz w:val="28"/>
          <w:szCs w:val="28"/>
        </w:rPr>
        <w:t>в дистанционном режиме. Так, 70</w:t>
      </w:r>
      <w:r w:rsidR="0022584D" w:rsidRPr="00286C49">
        <w:rPr>
          <w:rFonts w:ascii="Times New Roman" w:hAnsi="Times New Roman" w:cs="Times New Roman"/>
          <w:sz w:val="28"/>
          <w:szCs w:val="28"/>
        </w:rPr>
        <w:t>%</w:t>
      </w:r>
      <w:r w:rsidRPr="00286C49">
        <w:rPr>
          <w:rFonts w:ascii="Times New Roman" w:hAnsi="Times New Roman" w:cs="Times New Roman"/>
          <w:sz w:val="28"/>
          <w:szCs w:val="28"/>
        </w:rPr>
        <w:t xml:space="preserve"> родителей отмечают, что работа воспитателей при проведении онлай</w:t>
      </w:r>
      <w:r w:rsidR="006F0DDF">
        <w:rPr>
          <w:rFonts w:ascii="Times New Roman" w:hAnsi="Times New Roman" w:cs="Times New Roman"/>
          <w:sz w:val="28"/>
          <w:szCs w:val="28"/>
        </w:rPr>
        <w:t>н-занятий была качественной, 20</w:t>
      </w:r>
      <w:r w:rsidR="0022584D" w:rsidRPr="00286C49">
        <w:rPr>
          <w:rFonts w:ascii="Times New Roman" w:hAnsi="Times New Roman" w:cs="Times New Roman"/>
          <w:sz w:val="28"/>
          <w:szCs w:val="28"/>
        </w:rPr>
        <w:t>%</w:t>
      </w:r>
      <w:r w:rsidRPr="00286C49">
        <w:rPr>
          <w:rFonts w:ascii="Times New Roman" w:hAnsi="Times New Roman" w:cs="Times New Roman"/>
          <w:sz w:val="28"/>
          <w:szCs w:val="28"/>
        </w:rPr>
        <w:t xml:space="preserve"> родителей частично удовлетворены процессом дистанционного освоения образовательной программы и 10% не удовлетворены. При этом родители считают, что у детей периодически наблюдалось снижение интереса мотивации к занятиям в дистанционном режиме, что связывают с качеством связи и форматом проведения занятий, в том числе и посредством гаджетов.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Результаты анализа показателей деятельности организации</w:t>
      </w:r>
      <w:r w:rsidR="00286C49" w:rsidRPr="00286C4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49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4"/>
        <w:gridCol w:w="1487"/>
        <w:gridCol w:w="1551"/>
      </w:tblGrid>
      <w:tr w:rsidR="003F7F29" w:rsidRPr="00286C49" w:rsidTr="002D33A9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3F7F29" w:rsidRPr="00286C49" w:rsidTr="003F7F29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3F7F29" w:rsidRPr="00286C49" w:rsidTr="002D33A9">
        <w:tc>
          <w:tcPr>
            <w:tcW w:w="614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Общее количество воспитанников, которые обучаются по программе дошкольного образования</w:t>
            </w:r>
          </w:p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br/>
              <w:t>в том числе обучающиеся: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855B1A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3F7F29" w:rsidRPr="00286C49" w:rsidTr="002D33A9">
        <w:tc>
          <w:tcPr>
            <w:tcW w:w="6140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в режиме полного дня (8–12 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855B1A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3F7F29" w:rsidRPr="00286C49" w:rsidTr="002D33A9">
        <w:tc>
          <w:tcPr>
            <w:tcW w:w="614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в режиме кратковременного пребывания (3–5 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22584D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7F29" w:rsidRPr="00286C49" w:rsidTr="002D33A9">
        <w:tc>
          <w:tcPr>
            <w:tcW w:w="614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в 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7F29" w:rsidRPr="00286C49" w:rsidTr="002D33A9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по форме семейного образования с 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7F29" w:rsidRPr="00286C49" w:rsidTr="002D33A9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Общее количество воспитанников в возрасте до трех лет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855B1A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7F29" w:rsidRPr="00286C49" w:rsidTr="002D33A9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Общее количество воспитанников в возрасте от трех до восьми лет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855B1A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3F7F29" w:rsidRPr="00286C49" w:rsidTr="002D33A9">
        <w:tc>
          <w:tcPr>
            <w:tcW w:w="614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Количество (удельный вес) детей от общей численности</w:t>
            </w:r>
          </w:p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br/>
              <w:t>воспитанников, которые получают услуги присмотра и ухода, в том числе в группах: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br/>
              <w:t>(процент)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F29" w:rsidRPr="00286C49" w:rsidTr="002D33A9">
        <w:tc>
          <w:tcPr>
            <w:tcW w:w="61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8—12-часового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855B1A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3F7F29" w:rsidRPr="00286C49">
              <w:rPr>
                <w:rFonts w:ascii="Times New Roman" w:hAnsi="Times New Roman" w:cs="Times New Roman"/>
                <w:sz w:val="28"/>
                <w:szCs w:val="28"/>
              </w:rPr>
              <w:t xml:space="preserve"> (100%)</w:t>
            </w:r>
          </w:p>
        </w:tc>
      </w:tr>
      <w:tr w:rsidR="003F7F29" w:rsidRPr="00286C49" w:rsidTr="002D33A9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12—14-часового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3F7F29" w:rsidRPr="00286C49" w:rsidTr="002D33A9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3F7F29" w:rsidRPr="00286C49" w:rsidTr="002D33A9">
        <w:tc>
          <w:tcPr>
            <w:tcW w:w="614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воспитанников с ОВЗ от общей</w:t>
            </w:r>
          </w:p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br/>
              <w:t>численности воспитанников, которые получают услуги: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br/>
              <w:t>(процент)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F29" w:rsidRPr="00286C49" w:rsidTr="002D33A9">
        <w:tc>
          <w:tcPr>
            <w:tcW w:w="61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по 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3F7F29" w:rsidRPr="00286C49" w:rsidTr="002D33A9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обучению по образовательной программе дошкольного</w:t>
            </w:r>
          </w:p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3F7F29" w:rsidRPr="00286C49" w:rsidTr="002D33A9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присмотру и уходу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3F7F29" w:rsidRPr="00286C49" w:rsidTr="002D33A9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по болезни дней на одного</w:t>
            </w:r>
          </w:p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br/>
              <w:t>воспитанника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F29" w:rsidRPr="00286C49" w:rsidTr="002D33A9">
        <w:tc>
          <w:tcPr>
            <w:tcW w:w="614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</w:t>
            </w:r>
            <w:proofErr w:type="spellStart"/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, в том числе количество</w:t>
            </w:r>
          </w:p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145D26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F7F29" w:rsidRPr="00286C49" w:rsidTr="002D33A9">
        <w:tc>
          <w:tcPr>
            <w:tcW w:w="61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F29" w:rsidRPr="00286C49" w:rsidTr="002D33A9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F29" w:rsidRPr="00286C49" w:rsidTr="002D33A9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145D26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7F29" w:rsidRPr="00286C49" w:rsidTr="002D33A9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средним профессиональным образованием педагогической</w:t>
            </w:r>
          </w:p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br/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145D26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7F29" w:rsidRPr="00286C49" w:rsidTr="002D33A9">
        <w:tc>
          <w:tcPr>
            <w:tcW w:w="614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Количество (удельный вес численности) педагогических работников, которым по результатам аттестации присвоена квалификационная категория, в общей численности педагогических работников, в том числе: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br/>
              <w:t>(процент)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145D26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2 (33</w:t>
            </w:r>
            <w:r w:rsidR="003F7F29" w:rsidRPr="00286C4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F7F29" w:rsidRPr="00286C49" w:rsidTr="002D33A9">
        <w:tc>
          <w:tcPr>
            <w:tcW w:w="61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с 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145D26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3F7F29" w:rsidRPr="00286C49" w:rsidTr="002D33A9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145D26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2 (33</w:t>
            </w:r>
            <w:r w:rsidR="003F7F29" w:rsidRPr="00286C4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F7F29" w:rsidRPr="00286C49" w:rsidTr="002D33A9">
        <w:tc>
          <w:tcPr>
            <w:tcW w:w="614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Количество (удельный вес численности) педагогических работников в 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br/>
              <w:t>(процент)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F29" w:rsidRPr="00286C49" w:rsidTr="002D33A9">
        <w:tc>
          <w:tcPr>
            <w:tcW w:w="61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до 5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145D26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7F29" w:rsidRPr="00286C49">
              <w:rPr>
                <w:rFonts w:ascii="Times New Roman" w:hAnsi="Times New Roman" w:cs="Times New Roman"/>
                <w:sz w:val="28"/>
                <w:szCs w:val="28"/>
              </w:rPr>
              <w:t xml:space="preserve"> (28%)</w:t>
            </w:r>
          </w:p>
        </w:tc>
      </w:tr>
      <w:tr w:rsidR="003F7F29" w:rsidRPr="00286C49" w:rsidTr="002D33A9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больше 30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145D26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7F29" w:rsidRPr="00286C49">
              <w:rPr>
                <w:rFonts w:ascii="Times New Roman" w:hAnsi="Times New Roman" w:cs="Times New Roman"/>
                <w:sz w:val="28"/>
                <w:szCs w:val="28"/>
              </w:rPr>
              <w:t xml:space="preserve"> (34%)</w:t>
            </w:r>
          </w:p>
        </w:tc>
      </w:tr>
      <w:tr w:rsidR="003F7F29" w:rsidRPr="00286C49" w:rsidTr="002D33A9">
        <w:tc>
          <w:tcPr>
            <w:tcW w:w="614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Количество (удельный вес численности) педагогических работников в общей численности педагогических работников в возрасте: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br/>
              <w:t>(процент)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F29" w:rsidRPr="00286C49" w:rsidTr="002D33A9">
        <w:tc>
          <w:tcPr>
            <w:tcW w:w="61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до 30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145D26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1 (1</w:t>
            </w:r>
            <w:r w:rsidR="003F7F29" w:rsidRPr="00286C49">
              <w:rPr>
                <w:rFonts w:ascii="Times New Roman" w:hAnsi="Times New Roman" w:cs="Times New Roman"/>
                <w:sz w:val="28"/>
                <w:szCs w:val="28"/>
              </w:rPr>
              <w:t>6%)</w:t>
            </w:r>
          </w:p>
        </w:tc>
      </w:tr>
      <w:tr w:rsidR="003F7F29" w:rsidRPr="00286C49" w:rsidTr="002D33A9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от 55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145D26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1 (16</w:t>
            </w:r>
            <w:r w:rsidR="003F7F29" w:rsidRPr="00286C4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F7F29" w:rsidRPr="00286C49" w:rsidTr="002D33A9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педагогических и административно-хозяйственных работников, которые за последние 5 лет прошли повышение квалификации или профессиональную переподготовку, от общей численности таких работников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br/>
              <w:t>(процент)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9B0" w:rsidRPr="00286C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(72%)</w:t>
            </w:r>
          </w:p>
        </w:tc>
      </w:tr>
      <w:tr w:rsidR="003F7F29" w:rsidRPr="00286C49" w:rsidTr="002D33A9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педагогических и административно-хозяйственных работников, которые прошли повышение квалификации по применению в образовательном процессе ФГОС, от общей численности таких работников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br/>
              <w:t>(процент)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D019B0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6(100</w:t>
            </w:r>
            <w:r w:rsidR="003F7F29" w:rsidRPr="00286C4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F7F29" w:rsidRPr="00286C49" w:rsidTr="002D33A9">
        <w:tc>
          <w:tcPr>
            <w:tcW w:w="614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Наличие в Детском саду: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F29" w:rsidRPr="00286C49" w:rsidTr="002D33A9">
        <w:tc>
          <w:tcPr>
            <w:tcW w:w="61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F7F29" w:rsidRPr="00286C49" w:rsidTr="002D33A9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инструктора по 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F7F29" w:rsidRPr="00286C49" w:rsidTr="003F7F29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</w:tr>
      <w:tr w:rsidR="003F7F29" w:rsidRPr="00286C49" w:rsidTr="002D33A9">
        <w:tc>
          <w:tcPr>
            <w:tcW w:w="614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Наличие в Детском саду: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F29" w:rsidRPr="00286C49" w:rsidTr="002D33A9">
        <w:tc>
          <w:tcPr>
            <w:tcW w:w="614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F7F29" w:rsidRPr="00286C49" w:rsidTr="002D33A9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F7F29" w:rsidRPr="00286C49" w:rsidTr="002D33A9">
        <w:tc>
          <w:tcPr>
            <w:tcW w:w="6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прогулочных площадок, которые оснащены так, чтобы обеспечить потребность воспитанников в физической активности и игровой деятельности на улице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F29" w:rsidRPr="00286C49" w:rsidRDefault="003F7F29" w:rsidP="00542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4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Анализ показателей указывает на то, что Детский сад имеет достаточную инфраструктуру, которая соответствует требованиям </w:t>
      </w:r>
      <w:hyperlink r:id="rId13" w:anchor="/document/99/566085656/" w:history="1">
        <w:r w:rsidRPr="00286C49">
          <w:rPr>
            <w:rStyle w:val="a3"/>
            <w:rFonts w:ascii="Times New Roman" w:hAnsi="Times New Roman" w:cs="Times New Roman"/>
            <w:sz w:val="28"/>
            <w:szCs w:val="28"/>
          </w:rPr>
          <w:t>СП 2.4.3648-20</w:t>
        </w:r>
      </w:hyperlink>
      <w:r w:rsidRPr="00286C49">
        <w:rPr>
          <w:rFonts w:ascii="Times New Roman" w:hAnsi="Times New Roman" w:cs="Times New Roman"/>
          <w:sz w:val="28"/>
          <w:szCs w:val="28"/>
        </w:rPr>
        <w:t> «Санитарно-эпидемиологические требования к организациям воспитания и обучения, отдыха и оздоровления детей и молодежи» и позволяет реализовывать образовательные программы в полном объеме в соответствии с ФГОС ДО.</w:t>
      </w:r>
    </w:p>
    <w:p w:rsidR="003F7F29" w:rsidRPr="00286C49" w:rsidRDefault="003F7F29" w:rsidP="0054246B">
      <w:pPr>
        <w:rPr>
          <w:rFonts w:ascii="Times New Roman" w:hAnsi="Times New Roman" w:cs="Times New Roman"/>
          <w:sz w:val="28"/>
          <w:szCs w:val="28"/>
        </w:rPr>
      </w:pPr>
      <w:r w:rsidRPr="00286C49">
        <w:rPr>
          <w:rFonts w:ascii="Times New Roman" w:hAnsi="Times New Roman" w:cs="Times New Roman"/>
          <w:sz w:val="28"/>
          <w:szCs w:val="28"/>
        </w:rPr>
        <w:t>Детский сад укомплектован достаточным количеством педагогических и иных работников, которые имеют квалификацию и регулярно проходят повышение квалификации, что обеспечивает результативность образовательной деятельности.</w:t>
      </w:r>
    </w:p>
    <w:p w:rsidR="00EA2E7E" w:rsidRPr="00286C49" w:rsidRDefault="00EA2E7E" w:rsidP="0054246B">
      <w:pPr>
        <w:rPr>
          <w:rFonts w:ascii="Times New Roman" w:hAnsi="Times New Roman" w:cs="Times New Roman"/>
          <w:sz w:val="28"/>
          <w:szCs w:val="28"/>
        </w:rPr>
      </w:pPr>
    </w:p>
    <w:sectPr w:rsidR="00EA2E7E" w:rsidRPr="0028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3065"/>
    <w:multiLevelType w:val="multilevel"/>
    <w:tmpl w:val="98A4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A7DA7"/>
    <w:multiLevelType w:val="multilevel"/>
    <w:tmpl w:val="9168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485EFB"/>
    <w:multiLevelType w:val="multilevel"/>
    <w:tmpl w:val="232C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774F22"/>
    <w:multiLevelType w:val="multilevel"/>
    <w:tmpl w:val="3F70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6C52DD"/>
    <w:multiLevelType w:val="multilevel"/>
    <w:tmpl w:val="561A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E474CD"/>
    <w:multiLevelType w:val="multilevel"/>
    <w:tmpl w:val="80C2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8755A3"/>
    <w:multiLevelType w:val="multilevel"/>
    <w:tmpl w:val="431A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3279F1"/>
    <w:multiLevelType w:val="multilevel"/>
    <w:tmpl w:val="A7D2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5A23DE"/>
    <w:multiLevelType w:val="multilevel"/>
    <w:tmpl w:val="83F2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34482C"/>
    <w:multiLevelType w:val="multilevel"/>
    <w:tmpl w:val="F678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9F1999"/>
    <w:multiLevelType w:val="multilevel"/>
    <w:tmpl w:val="50BA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5A7020"/>
    <w:multiLevelType w:val="multilevel"/>
    <w:tmpl w:val="77DE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FE6D68"/>
    <w:multiLevelType w:val="multilevel"/>
    <w:tmpl w:val="FF50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1E3208"/>
    <w:multiLevelType w:val="multilevel"/>
    <w:tmpl w:val="3ACA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F40777"/>
    <w:multiLevelType w:val="multilevel"/>
    <w:tmpl w:val="3D4CF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504C6C"/>
    <w:multiLevelType w:val="multilevel"/>
    <w:tmpl w:val="096E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5E459C"/>
    <w:multiLevelType w:val="multilevel"/>
    <w:tmpl w:val="8208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72692B"/>
    <w:multiLevelType w:val="multilevel"/>
    <w:tmpl w:val="D040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12"/>
  </w:num>
  <w:num w:numId="9">
    <w:abstractNumId w:val="13"/>
  </w:num>
  <w:num w:numId="10">
    <w:abstractNumId w:val="17"/>
  </w:num>
  <w:num w:numId="11">
    <w:abstractNumId w:val="10"/>
  </w:num>
  <w:num w:numId="12">
    <w:abstractNumId w:val="6"/>
  </w:num>
  <w:num w:numId="13">
    <w:abstractNumId w:val="11"/>
  </w:num>
  <w:num w:numId="14">
    <w:abstractNumId w:val="5"/>
  </w:num>
  <w:num w:numId="15">
    <w:abstractNumId w:val="16"/>
  </w:num>
  <w:num w:numId="16">
    <w:abstractNumId w:val="14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7E"/>
    <w:rsid w:val="000172BC"/>
    <w:rsid w:val="00044862"/>
    <w:rsid w:val="00057D28"/>
    <w:rsid w:val="000A00AC"/>
    <w:rsid w:val="00145D26"/>
    <w:rsid w:val="00167306"/>
    <w:rsid w:val="001D7A18"/>
    <w:rsid w:val="0022584D"/>
    <w:rsid w:val="00225C5E"/>
    <w:rsid w:val="00286C49"/>
    <w:rsid w:val="002D33A9"/>
    <w:rsid w:val="00370155"/>
    <w:rsid w:val="00380370"/>
    <w:rsid w:val="003B1CE6"/>
    <w:rsid w:val="003D095B"/>
    <w:rsid w:val="003F7F29"/>
    <w:rsid w:val="004B70B3"/>
    <w:rsid w:val="0054246B"/>
    <w:rsid w:val="0060790E"/>
    <w:rsid w:val="00646E09"/>
    <w:rsid w:val="00674183"/>
    <w:rsid w:val="00687D50"/>
    <w:rsid w:val="00694E85"/>
    <w:rsid w:val="006D43C2"/>
    <w:rsid w:val="006F0DDF"/>
    <w:rsid w:val="00715303"/>
    <w:rsid w:val="0074588D"/>
    <w:rsid w:val="007B592A"/>
    <w:rsid w:val="00835BD1"/>
    <w:rsid w:val="00855B1A"/>
    <w:rsid w:val="008D1977"/>
    <w:rsid w:val="009A1935"/>
    <w:rsid w:val="00A46C61"/>
    <w:rsid w:val="00AC50DC"/>
    <w:rsid w:val="00B23E3A"/>
    <w:rsid w:val="00C114DF"/>
    <w:rsid w:val="00CC5C47"/>
    <w:rsid w:val="00CC5D4A"/>
    <w:rsid w:val="00D019B0"/>
    <w:rsid w:val="00D0566A"/>
    <w:rsid w:val="00D25E61"/>
    <w:rsid w:val="00DC6079"/>
    <w:rsid w:val="00E20821"/>
    <w:rsid w:val="00EA2E7E"/>
    <w:rsid w:val="00F63C1B"/>
    <w:rsid w:val="00F74FBF"/>
    <w:rsid w:val="00F9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F86B2F"/>
  <w15:chartTrackingRefBased/>
  <w15:docId w15:val="{F2774826-3F5D-44C9-AAD4-F19E7E20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7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F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ank-referencetitle">
    <w:name w:val="blank-reference__title"/>
    <w:basedOn w:val="a0"/>
    <w:rsid w:val="003F7F29"/>
  </w:style>
  <w:style w:type="character" w:styleId="a3">
    <w:name w:val="Hyperlink"/>
    <w:basedOn w:val="a0"/>
    <w:uiPriority w:val="99"/>
    <w:unhideWhenUsed/>
    <w:rsid w:val="003F7F29"/>
    <w:rPr>
      <w:color w:val="0000FF"/>
      <w:u w:val="single"/>
    </w:rPr>
  </w:style>
  <w:style w:type="character" w:customStyle="1" w:styleId="attach-text">
    <w:name w:val="attach-text"/>
    <w:basedOn w:val="a0"/>
    <w:rsid w:val="003F7F29"/>
  </w:style>
  <w:style w:type="paragraph" w:customStyle="1" w:styleId="doc-downloadtext">
    <w:name w:val="doc-download__text"/>
    <w:basedOn w:val="a"/>
    <w:rsid w:val="003F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F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3F7F29"/>
  </w:style>
  <w:style w:type="character" w:customStyle="1" w:styleId="sfwc">
    <w:name w:val="sfwc"/>
    <w:basedOn w:val="a0"/>
    <w:rsid w:val="003F7F29"/>
  </w:style>
  <w:style w:type="character" w:styleId="a5">
    <w:name w:val="Strong"/>
    <w:basedOn w:val="a0"/>
    <w:uiPriority w:val="22"/>
    <w:qFormat/>
    <w:rsid w:val="003F7F29"/>
    <w:rPr>
      <w:b/>
      <w:bCs/>
    </w:rPr>
  </w:style>
  <w:style w:type="paragraph" w:styleId="a6">
    <w:name w:val="No Spacing"/>
    <w:qFormat/>
    <w:rsid w:val="00715303"/>
    <w:pPr>
      <w:suppressAutoHyphens/>
      <w:spacing w:after="0" w:line="240" w:lineRule="auto"/>
    </w:pPr>
    <w:rPr>
      <w:rFonts w:eastAsia="Times New Roman"/>
    </w:rPr>
  </w:style>
  <w:style w:type="table" w:styleId="a7">
    <w:name w:val="Table Grid"/>
    <w:basedOn w:val="a1"/>
    <w:uiPriority w:val="59"/>
    <w:rsid w:val="00715303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7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7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36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5373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84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200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32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1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38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3073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33</cp:revision>
  <cp:lastPrinted>2023-05-16T03:42:00Z</cp:lastPrinted>
  <dcterms:created xsi:type="dcterms:W3CDTF">2023-03-21T08:29:00Z</dcterms:created>
  <dcterms:modified xsi:type="dcterms:W3CDTF">2024-04-19T05:41:00Z</dcterms:modified>
</cp:coreProperties>
</file>