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68" w:rsidRPr="00311E68" w:rsidRDefault="00311E68" w:rsidP="00311E68">
      <w:pPr>
        <w:shd w:val="clear" w:color="auto" w:fill="F8F8F8"/>
        <w:spacing w:after="0" w:line="240" w:lineRule="auto"/>
        <w:ind w:left="83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lang w:val="ru-RU" w:eastAsia="ru-RU" w:bidi="ar-SA"/>
        </w:rPr>
      </w:pPr>
      <w:r w:rsidRPr="00311E68">
        <w:rPr>
          <w:rFonts w:ascii="Arial" w:eastAsia="Times New Roman" w:hAnsi="Arial" w:cs="Arial"/>
          <w:b/>
          <w:bCs/>
          <w:color w:val="1B669D"/>
          <w:kern w:val="36"/>
          <w:lang w:val="ru-RU" w:eastAsia="ru-RU" w:bidi="ar-SA"/>
        </w:rPr>
        <w:t>Профилактика сальмонеллеза</w:t>
      </w:r>
    </w:p>
    <w:p w:rsidR="00311E68" w:rsidRPr="001F27FC" w:rsidRDefault="00311E68" w:rsidP="00311E68">
      <w:pPr>
        <w:shd w:val="clear" w:color="auto" w:fill="F8F8F8"/>
        <w:spacing w:after="0" w:line="240" w:lineRule="auto"/>
        <w:ind w:left="83"/>
        <w:rPr>
          <w:rFonts w:ascii="Arial" w:eastAsia="Times New Roman" w:hAnsi="Arial" w:cs="Arial"/>
          <w:color w:val="1D1D1D"/>
          <w:lang w:val="ru-RU" w:eastAsia="ru-RU" w:bidi="ar-SA"/>
        </w:rPr>
      </w:pPr>
    </w:p>
    <w:p w:rsidR="001D5BE7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Сальмонеллез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 xml:space="preserve"> острая инфекционная боле</w:t>
      </w:r>
      <w:r w:rsidR="00C305B5">
        <w:rPr>
          <w:rFonts w:ascii="Arial" w:eastAsia="Times New Roman" w:hAnsi="Arial" w:cs="Arial"/>
          <w:color w:val="1D1D1D"/>
          <w:lang w:val="ru-RU" w:eastAsia="ru-RU" w:bidi="ar-SA"/>
        </w:rPr>
        <w:t xml:space="preserve">знь, вызываемая бактериями рода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Sal</w:t>
      </w:r>
      <w:r w:rsidR="00C305B5">
        <w:rPr>
          <w:rFonts w:ascii="Arial" w:eastAsia="Times New Roman" w:hAnsi="Arial" w:cs="Arial"/>
          <w:color w:val="1D1D1D"/>
          <w:lang w:val="ru-RU" w:eastAsia="ru-RU" w:bidi="ar-SA"/>
        </w:rPr>
        <w:t>monella</w:t>
      </w:r>
      <w:proofErr w:type="spellEnd"/>
      <w:r w:rsidR="00C305B5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(кроме брюшного тифа и паратифов), попадающими в организм человека с пищевыми продуктами животного происхождения. Название бактерии происходит от имени американского микробиолога Даниеля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Сальмона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, открывшего ее в 1885 году.</w:t>
      </w:r>
      <w:r w:rsidR="001D5BE7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Наиболее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эпидемически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значимыми источниками возбудителя в настоящее время являются куры, крупный рогатый скот и свиньи.</w:t>
      </w:r>
    </w:p>
    <w:p w:rsidR="001D5BE7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На отдельных территориях, характеризующихся национальными особенностями питания, в качестве источников могут выступать мелкий рогатый скот и лошади. Грызуны, в первую очередь крысы и мыши, также представляют собой резервуар сальмоне</w:t>
      </w:r>
      <w:proofErr w:type="gram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лл в пр</w:t>
      </w:r>
      <w:proofErr w:type="gram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ироде. Доказана роль человека как источника возбудителя инфекции при сальмонеллезах. Наибольшую опасность сальмонеллез представляет для детей раннего возраста, а также пожилых и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</w:t>
      </w:r>
      <w:r w:rsidR="001D5BE7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Основным механизмом передачи возбудителя является </w:t>
      </w:r>
      <w:proofErr w:type="gram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фекально-оральный</w:t>
      </w:r>
      <w:proofErr w:type="gram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, реализуемый преимущественно пищевым (алиментарным) путем.</w:t>
      </w:r>
    </w:p>
    <w:p w:rsidR="001D5BE7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Факторами передачи возбудителя являются пищевые продукты: мясо и мясопродукты, яйца и кремовые изделия, майонез и сухой яичный порошок. Известны заболевания сальмонеллезом, связанные с употреблением сыров, брынзы, копченой рыбы, морепродуктов.</w:t>
      </w:r>
    </w:p>
    <w:p w:rsidR="001D5BE7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Вода как фактор передачи возбудителя инфекции имеет второстепенное значение. Реальную эпидемическую опасность представляет вода открытых водоемов, загрязненная сточными выбросами (канализационные выбросы, сбросы сточных вод мясокомбинатов и боен, а также объектов птицеводства и животноводства).</w:t>
      </w:r>
      <w:r w:rsidR="001D5BE7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</w:p>
    <w:p w:rsidR="001D5BE7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Контактный путь чаще реализуется в условиях стационаров, где факторами передачи являются предметы окружающей среды, руки обслуживающего персонала, белье, уборочный инвентарь, лекарственные растворы и другие факторы передачи.</w:t>
      </w:r>
    </w:p>
    <w:p w:rsidR="000A316B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Передача возбудителя возможна пылевым путем при вдыхании воздуха, содержащего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контаминированный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возбудителем аэрозоль.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Эпидемический процесс при сальмонеллезах проявляется вспышечной и спорадической заболеваемостью.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</w:p>
    <w:p w:rsidR="000A316B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Инкубационный период колеблется от 2 - 6 часов до 2 - 3 календарных дней. При бытовом пути передачи он может увеличиваться до 4 - 7 календарных дней.</w:t>
      </w:r>
    </w:p>
    <w:p w:rsidR="000A316B" w:rsidRDefault="00311E68" w:rsidP="001D5BE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В случае поступления больного из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эпидемиологически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доказанного очага сальмонеллеза диагноз выставляется на основании клинико-эпидемиологического анамнеза без лабораторного подтверждения.</w:t>
      </w:r>
    </w:p>
    <w:p w:rsidR="00C305B5" w:rsidRDefault="00C305B5" w:rsidP="000A316B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Сальмонеллы </w:t>
      </w:r>
      <w:r>
        <w:rPr>
          <w:rFonts w:ascii="Arial" w:eastAsia="Times New Roman" w:hAnsi="Arial" w:cs="Arial"/>
          <w:color w:val="1D1D1D"/>
          <w:lang w:val="ru-RU" w:eastAsia="ru-RU" w:bidi="ar-SA"/>
        </w:rPr>
        <w:noBreakHyphen/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мелкие подвижные бактерии, которые могут длительно сохранять жизнеспособность во внешней среде: воде открытых водоемов они могут жить до 5 месяцев, почве - до 18 месяцев,</w:t>
      </w:r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мясе и колбасных изделиях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</w:r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от 2 до 4 месяцев,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в замороженном мясе - около 6 месяцев (в тушках птиц - более года),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в молоке - до 20 дней,</w:t>
      </w:r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в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кефире - до 2 месяцев,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в сливочном масле - до 4</w:t>
      </w:r>
      <w:proofErr w:type="gramEnd"/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месяцев,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в сырах - до 1 года,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в пиве - до 2 месяцев.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При комнатной температуре бактерии активно размножаются в пищевых продуктах, особенно мясных и молочных, при этом внешний вид и вкус пищи не меняется.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Сальмонеллы не погибают и при консервации, если концентрация поваренной соли составляет от 2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>18%. Губительной для сальмонелл является только высокая температура</w:t>
      </w:r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color w:val="1D1D1D"/>
          <w:lang w:val="ru-RU" w:eastAsia="ru-RU" w:bidi="ar-SA"/>
        </w:rPr>
        <w:noBreakHyphen/>
        <w:t xml:space="preserve"> кипячение их убивает мгновенно. </w:t>
      </w:r>
    </w:p>
    <w:p w:rsidR="003A7247" w:rsidRDefault="00311E68" w:rsidP="000A316B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Пути заражения сальмонеллезо</w:t>
      </w:r>
      <w:r w:rsidR="00C305B5">
        <w:rPr>
          <w:rFonts w:ascii="Arial" w:eastAsia="Times New Roman" w:hAnsi="Arial" w:cs="Arial"/>
          <w:color w:val="1D1D1D"/>
          <w:lang w:val="ru-RU" w:eastAsia="ru-RU" w:bidi="ar-SA"/>
        </w:rPr>
        <w:t xml:space="preserve">м многообразны: наиболее частый </w:t>
      </w:r>
      <w:r w:rsidR="00C305B5">
        <w:rPr>
          <w:rFonts w:ascii="Arial" w:eastAsia="Times New Roman" w:hAnsi="Arial" w:cs="Arial"/>
          <w:color w:val="1D1D1D"/>
          <w:lang w:val="ru-RU" w:eastAsia="ru-RU" w:bidi="ar-SA"/>
        </w:rPr>
        <w:noBreakHyphen/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пищевой, чаще всего при употреблении мяса животных и птиц, а также яиц. Микробы попадают в продукты при недостаточной кулинарной обработке (полусырые бифштексы, яйца сырые и всмятку,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яичница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>глазунья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), неправильном хранении и нарушении элементарных правил личной гигиены. </w:t>
      </w:r>
    </w:p>
    <w:p w:rsidR="000A316B" w:rsidRDefault="00311E68" w:rsidP="000A316B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Источником заражения могут быть также и животные, чаще всего домашние (крупный рогатый скот, свиньи, кошки, собаки), птицы, люди, больные сальмонеллезом или здоровые носители инфекции (когда человек является источником заражения для окружающих, но сам не болеет). Заразиться сальмонеллезом </w:t>
      </w:r>
      <w:r w:rsidR="003A7247">
        <w:rPr>
          <w:rFonts w:ascii="Arial" w:eastAsia="Times New Roman" w:hAnsi="Arial" w:cs="Arial"/>
          <w:color w:val="1D1D1D"/>
          <w:lang w:val="ru-RU" w:eastAsia="ru-RU" w:bidi="ar-SA"/>
        </w:rPr>
        <w:t xml:space="preserve">можно и через загрязненную воду </w:t>
      </w:r>
      <w:r w:rsidR="003A7247">
        <w:rPr>
          <w:rFonts w:ascii="Arial" w:eastAsia="Times New Roman" w:hAnsi="Arial" w:cs="Arial"/>
          <w:color w:val="1D1D1D"/>
          <w:lang w:val="ru-RU" w:eastAsia="ru-RU" w:bidi="ar-SA"/>
        </w:rPr>
        <w:noBreakHyphen/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при ее питье или купании.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Попадая в организм, сальмонеллы поселяются в тонком кишечнике и выделяют токсин, способствующий потере воды через кишечник, нарушению тонуса сосудов и повреждению нервной системы. Болезнь развивается через 6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>72 часа после попадания сальмонелл в организм.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</w:p>
    <w:p w:rsidR="000A316B" w:rsidRDefault="000A316B" w:rsidP="000A316B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</w:p>
    <w:p w:rsidR="00311E68" w:rsidRPr="00311E68" w:rsidRDefault="00311E68" w:rsidP="000A316B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Различают несколько клинических форм сальмонеллеза:</w:t>
      </w:r>
    </w:p>
    <w:p w:rsidR="00311E68" w:rsidRPr="00311E68" w:rsidRDefault="003A7247" w:rsidP="000A316B">
      <w:pPr>
        <w:numPr>
          <w:ilvl w:val="0"/>
          <w:numId w:val="1"/>
        </w:num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color w:val="1D1D1D"/>
          <w:lang w:val="ru-RU" w:eastAsia="ru-RU" w:bidi="ar-SA"/>
        </w:rPr>
        <w:t>Желудочно</w:t>
      </w:r>
      <w:r>
        <w:rPr>
          <w:rFonts w:ascii="Arial" w:eastAsia="Times New Roman" w:hAnsi="Arial" w:cs="Arial"/>
          <w:color w:val="1D1D1D"/>
          <w:lang w:val="ru-RU" w:eastAsia="ru-RU" w:bidi="ar-SA"/>
        </w:rPr>
        <w:noBreakHyphen/>
        <w:t>кишечная</w:t>
      </w:r>
      <w:proofErr w:type="spellEnd"/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форма,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при которой заболевание обычно начинается остро, обильной рвотой и поносом. Наблюдаются боли, урчание и вздутие живота, слабость, головная боль, головокружение, озноб, повышение температуры до 38-40</w:t>
      </w:r>
      <w:proofErr w:type="gramStart"/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°С</w:t>
      </w:r>
      <w:proofErr w:type="gramEnd"/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, боли в мышцах и суставах, судороги мышц конечностей. Длительность заболевания обычно 3-7 суток.</w:t>
      </w:r>
    </w:p>
    <w:p w:rsidR="00311E68" w:rsidRPr="00311E68" w:rsidRDefault="003A7247" w:rsidP="000A316B">
      <w:pPr>
        <w:numPr>
          <w:ilvl w:val="0"/>
          <w:numId w:val="1"/>
        </w:num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color w:val="1D1D1D"/>
          <w:lang w:val="ru-RU" w:eastAsia="ru-RU" w:bidi="ar-SA"/>
        </w:rPr>
        <w:lastRenderedPageBreak/>
        <w:t>Тифоподобная</w:t>
      </w:r>
      <w:proofErr w:type="spellEnd"/>
      <w:r>
        <w:rPr>
          <w:rFonts w:ascii="Arial" w:eastAsia="Times New Roman" w:hAnsi="Arial" w:cs="Arial"/>
          <w:color w:val="1D1D1D"/>
          <w:lang w:val="ru-RU" w:eastAsia="ru-RU" w:bidi="ar-SA"/>
        </w:rPr>
        <w:t xml:space="preserve"> форма, </w:t>
      </w:r>
      <w:r w:rsidR="00311E68" w:rsidRPr="00311E68">
        <w:rPr>
          <w:rFonts w:ascii="Arial" w:eastAsia="Times New Roman" w:hAnsi="Arial" w:cs="Arial"/>
          <w:color w:val="1D1D1D"/>
          <w:lang w:val="ru-RU" w:eastAsia="ru-RU" w:bidi="ar-SA"/>
        </w:rPr>
        <w:t>для которой характерны лихорадка в течение 10-14 суток, увеличение печени и селезенки, более выраженные симптомы общей интоксикации (головная боль, вялость), иногда появляется сыпь.</w:t>
      </w:r>
    </w:p>
    <w:p w:rsidR="00311E68" w:rsidRPr="00311E68" w:rsidRDefault="00311E68" w:rsidP="000A316B">
      <w:pPr>
        <w:numPr>
          <w:ilvl w:val="0"/>
          <w:numId w:val="1"/>
        </w:num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Септическая форма, при которой после короткого начального периода развивается картина сепсиса.</w:t>
      </w:r>
    </w:p>
    <w:p w:rsidR="003A7247" w:rsidRDefault="003A7247" w:rsidP="000A316B">
      <w:p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</w:p>
    <w:p w:rsidR="000A316B" w:rsidRDefault="00311E68" w:rsidP="003A724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Симптомы заболевания могут быть выражены ярко, а могут и не проявляться. Однако в большинстве случаев отмечаются следующие симптомы: повышение температуры, общая слабость, головная боль, тошнота, рвота, боли в животе, многократный жидкий водянистый стул.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При тяжелом течении болезни наблюдаются обезвоживание, увеличение печени и селезенки. Возможно развитие почечной недостаточности. Если иммунитет больного не ослаблен, то сальмон</w:t>
      </w:r>
      <w:r w:rsidR="00520A41">
        <w:rPr>
          <w:rFonts w:ascii="Arial" w:eastAsia="Times New Roman" w:hAnsi="Arial" w:cs="Arial"/>
          <w:color w:val="1D1D1D"/>
          <w:lang w:val="ru-RU" w:eastAsia="ru-RU" w:bidi="ar-SA"/>
        </w:rPr>
        <w:t xml:space="preserve">еллез проходит на десятый день.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Чаще болезнь протекает в форме острого гастрита, гастроэнтерита или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гастроэнтероколита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, реже в форме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септикопиемии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; возможно длительное носительство.</w:t>
      </w:r>
    </w:p>
    <w:p w:rsidR="003A7247" w:rsidRDefault="00311E68" w:rsidP="003A724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b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Диагноз «сальмонеллез» ставится на основании клинических проявлений и подтверждается бактериологическими и серологическими исследования крови, продуктов жизнедеятельности, промывных вод желудка, желчи. Если сальмонеллез не распознают вовремя, у больного может начаться перитонит, 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инфекционно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>токсический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шок, полиартрит.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Госпитализацию больных осуществляют по клиническим показаниям. Обязательной госпитализации и диспансерному наблюдению за </w:t>
      </w:r>
      <w:proofErr w:type="gram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переболевшими</w:t>
      </w:r>
      <w:proofErr w:type="gram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подвергаются только работники пищевых предприятий и лица, к ним приравненные.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При грамотном лечении от сальмонеллеза можно полностью избавиться.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Единственным средством экстренной профилактики в очаге сальмонеллёза является лечебный бактериоф</w:t>
      </w:r>
      <w:r w:rsidR="00200846">
        <w:rPr>
          <w:rFonts w:ascii="Arial" w:eastAsia="Times New Roman" w:hAnsi="Arial" w:cs="Arial"/>
          <w:color w:val="1D1D1D"/>
          <w:lang w:val="ru-RU" w:eastAsia="ru-RU" w:bidi="ar-SA"/>
        </w:rPr>
        <w:t xml:space="preserve">аг </w:t>
      </w:r>
      <w:proofErr w:type="spellStart"/>
      <w:r w:rsidR="00200846">
        <w:rPr>
          <w:rFonts w:ascii="Arial" w:eastAsia="Times New Roman" w:hAnsi="Arial" w:cs="Arial"/>
          <w:color w:val="1D1D1D"/>
          <w:lang w:val="ru-RU" w:eastAsia="ru-RU" w:bidi="ar-SA"/>
        </w:rPr>
        <w:t>сальмонеллёзный</w:t>
      </w:r>
      <w:proofErr w:type="spellEnd"/>
      <w:r w:rsidR="00200846">
        <w:rPr>
          <w:rFonts w:ascii="Arial" w:eastAsia="Times New Roman" w:hAnsi="Arial" w:cs="Arial"/>
          <w:color w:val="1D1D1D"/>
          <w:lang w:val="ru-RU" w:eastAsia="ru-RU" w:bidi="ar-SA"/>
        </w:rPr>
        <w:t xml:space="preserve"> групп ABCDE.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Профилактика сальмонеллеза осуществляется как на государственном уровне (</w:t>
      </w:r>
      <w:proofErr w:type="spell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санитарно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noBreakHyphen/>
        <w:t>эпидемиологической</w:t>
      </w:r>
      <w:proofErr w:type="spell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и ветеринарной службами), так и на индивидуальном.</w:t>
      </w:r>
    </w:p>
    <w:p w:rsidR="00311E68" w:rsidRPr="00311E68" w:rsidRDefault="00311E68" w:rsidP="003A7247">
      <w:pPr>
        <w:shd w:val="clear" w:color="auto" w:fill="F8F8F8"/>
        <w:spacing w:after="0" w:line="240" w:lineRule="auto"/>
        <w:ind w:left="83" w:firstLine="625"/>
        <w:jc w:val="both"/>
        <w:rPr>
          <w:rFonts w:ascii="Arial" w:eastAsia="Times New Roman" w:hAnsi="Arial" w:cs="Arial"/>
          <w:b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b/>
          <w:color w:val="1D1D1D"/>
          <w:lang w:val="ru-RU" w:eastAsia="ru-RU" w:bidi="ar-SA"/>
        </w:rPr>
        <w:t>Основные способы профилактики:</w:t>
      </w:r>
    </w:p>
    <w:p w:rsidR="00311E68" w:rsidRPr="00311E68" w:rsidRDefault="00311E68" w:rsidP="00311E68">
      <w:pPr>
        <w:numPr>
          <w:ilvl w:val="0"/>
          <w:numId w:val="2"/>
        </w:numPr>
        <w:shd w:val="clear" w:color="auto" w:fill="F8F8F8"/>
        <w:spacing w:after="0" w:line="240" w:lineRule="auto"/>
        <w:ind w:left="83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ветеринарный надзор за убоем скота и обработкой туш;</w:t>
      </w:r>
    </w:p>
    <w:p w:rsidR="00311E68" w:rsidRPr="00311E68" w:rsidRDefault="00311E68" w:rsidP="00311E68">
      <w:pPr>
        <w:numPr>
          <w:ilvl w:val="0"/>
          <w:numId w:val="2"/>
        </w:numPr>
        <w:shd w:val="clear" w:color="auto" w:fill="F8F8F8"/>
        <w:spacing w:after="0" w:line="240" w:lineRule="auto"/>
        <w:ind w:left="83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выполнение санитарных правил приготовления, хранения и реализации пищевых продуктов;</w:t>
      </w:r>
    </w:p>
    <w:p w:rsidR="000A316B" w:rsidRDefault="00311E68" w:rsidP="000A316B">
      <w:pPr>
        <w:numPr>
          <w:ilvl w:val="0"/>
          <w:numId w:val="2"/>
        </w:numPr>
        <w:shd w:val="clear" w:color="auto" w:fill="F8F8F8"/>
        <w:spacing w:after="0" w:line="240" w:lineRule="auto"/>
        <w:ind w:left="83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обследование лиц, поступающих на работу на предприятия общественного питания и торговли, детские учреждения.</w:t>
      </w:r>
    </w:p>
    <w:p w:rsidR="000A316B" w:rsidRDefault="00311E68" w:rsidP="000A316B">
      <w:pPr>
        <w:numPr>
          <w:ilvl w:val="0"/>
          <w:numId w:val="2"/>
        </w:num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Общие правила для профилактики любых кишечных инфекций, в том числе и сальмонеллеза, которые должен знать каждый: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Мойте руки перед едой - самое важное правило, знакомое с детства, но для профилактики сальмонеллеза и прочих кишечных инфекций является самым действенным.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Отдельный нож для сырого мяса и рыбы — это касается и разделочной доски, которую вместе с ножом после использования следует тщательно мыть и ополаскивать кипятком.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Не ешьте плохо прожаренное мясо - мясо и птицу следует варить как минимум 1 час.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Не ешьте гоголь-моголь - и не пейте сырые яйца, варить их необходимо 10 минут, в случае необходимости использования сырого яйца следует его необходимо обработать в соответствии с рекомендациями или использовать продезинфицированные яйца.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Пейте только кипяченое молоко - а также </w:t>
      </w:r>
      <w:proofErr w:type="gram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избегайте употребление</w:t>
      </w:r>
      <w:proofErr w:type="gram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сыра типа «Адыгейский» и творога в летний период, приобретенных в несанкционированных торговых точках.</w:t>
      </w:r>
      <w:r w:rsidR="000A316B">
        <w:rPr>
          <w:rFonts w:ascii="Arial" w:eastAsia="Times New Roman" w:hAnsi="Arial" w:cs="Arial"/>
          <w:color w:val="1D1D1D"/>
          <w:lang w:val="ru-RU" w:eastAsia="ru-RU" w:bidi="ar-SA"/>
        </w:rPr>
        <w:t xml:space="preserve"> </w:t>
      </w:r>
      <w:proofErr w:type="gramStart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>Избегайте</w:t>
      </w:r>
      <w:proofErr w:type="gramEnd"/>
      <w:r w:rsidRPr="00311E68">
        <w:rPr>
          <w:rFonts w:ascii="Arial" w:eastAsia="Times New Roman" w:hAnsi="Arial" w:cs="Arial"/>
          <w:color w:val="1D1D1D"/>
          <w:lang w:val="ru-RU" w:eastAsia="ru-RU" w:bidi="ar-SA"/>
        </w:rPr>
        <w:t xml:space="preserve"> общественное питание в сомнительных заведениях в летний период времени.</w:t>
      </w:r>
    </w:p>
    <w:p w:rsidR="00311E68" w:rsidRPr="00311E68" w:rsidRDefault="00311E68" w:rsidP="000A316B">
      <w:pPr>
        <w:numPr>
          <w:ilvl w:val="0"/>
          <w:numId w:val="2"/>
        </w:numPr>
        <w:shd w:val="clear" w:color="auto" w:fill="F8F8F8"/>
        <w:spacing w:after="0" w:line="240" w:lineRule="auto"/>
        <w:ind w:left="83"/>
        <w:jc w:val="both"/>
        <w:rPr>
          <w:rFonts w:ascii="Arial" w:eastAsia="Times New Roman" w:hAnsi="Arial" w:cs="Arial"/>
          <w:color w:val="1D1D1D"/>
          <w:lang w:val="ru-RU" w:eastAsia="ru-RU" w:bidi="ar-SA"/>
        </w:rPr>
      </w:pPr>
      <w:r w:rsidRPr="00311E68">
        <w:rPr>
          <w:rFonts w:ascii="Arial" w:eastAsia="Times New Roman" w:hAnsi="Arial" w:cs="Arial"/>
          <w:b/>
          <w:color w:val="1D1D1D"/>
          <w:lang w:val="ru-RU" w:eastAsia="ru-RU" w:bidi="ar-SA"/>
        </w:rPr>
        <w:t>Будьте здоровы!</w:t>
      </w:r>
    </w:p>
    <w:p w:rsidR="00911D4B" w:rsidRPr="000A316B" w:rsidRDefault="00911D4B">
      <w:pPr>
        <w:rPr>
          <w:lang w:val="ru-RU"/>
        </w:rPr>
      </w:pPr>
    </w:p>
    <w:sectPr w:rsidR="00911D4B" w:rsidRPr="000A316B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C65"/>
    <w:multiLevelType w:val="multilevel"/>
    <w:tmpl w:val="009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E28"/>
    <w:multiLevelType w:val="multilevel"/>
    <w:tmpl w:val="B36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E68"/>
    <w:rsid w:val="00062834"/>
    <w:rsid w:val="000A316B"/>
    <w:rsid w:val="001D5BE7"/>
    <w:rsid w:val="001F27FC"/>
    <w:rsid w:val="00200846"/>
    <w:rsid w:val="00311E68"/>
    <w:rsid w:val="003A7247"/>
    <w:rsid w:val="004564AE"/>
    <w:rsid w:val="00520A41"/>
    <w:rsid w:val="005F700F"/>
    <w:rsid w:val="00747A0E"/>
    <w:rsid w:val="00911D4B"/>
    <w:rsid w:val="00931700"/>
    <w:rsid w:val="00B45D3A"/>
    <w:rsid w:val="00C3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311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730">
          <w:marLeft w:val="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355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8">
                      <w:marLeft w:val="0"/>
                      <w:marRight w:val="83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2016">
                      <w:marLeft w:val="0"/>
                      <w:marRight w:val="83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2400">
                      <w:marLeft w:val="0"/>
                      <w:marRight w:val="83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240">
                      <w:marLeft w:val="0"/>
                      <w:marRight w:val="83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10</cp:revision>
  <dcterms:created xsi:type="dcterms:W3CDTF">2023-11-14T03:20:00Z</dcterms:created>
  <dcterms:modified xsi:type="dcterms:W3CDTF">2023-11-14T03:52:00Z</dcterms:modified>
</cp:coreProperties>
</file>