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numPr>
          <w:ilvl w:val="0"/>
          <w:numId w:val="0"/>
        </w:numPr>
        <w:shd w:val="clear" w:color="auto" w:fill="FFFFFF"/>
        <w:spacing w:lineRule="atLeast" w:line="288" w:before="150" w:after="450"/>
        <w:outlineLvl w:val="0"/>
        <w:rPr/>
      </w:pPr>
      <w:r>
        <w:rPr>
          <w:rFonts w:eastAsia="Times New Roman" w:cs="Arial" w:ascii="Arial" w:hAnsi="Arial"/>
          <w:color w:val="333333"/>
          <w:kern w:val="2"/>
          <w:sz w:val="45"/>
          <w:szCs w:val="45"/>
          <w:lang w:eastAsia="ru-RU"/>
        </w:rPr>
        <w:t>Проект в</w:t>
      </w:r>
      <w:r>
        <w:rPr>
          <w:rFonts w:eastAsia="Times New Roman" w:cs="Arial" w:ascii="Arial" w:hAnsi="Arial"/>
          <w:color w:val="333333"/>
          <w:kern w:val="2"/>
          <w:sz w:val="45"/>
          <w:szCs w:val="45"/>
          <w:lang w:val="en-US" w:eastAsia="ru-RU"/>
        </w:rPr>
        <w:t xml:space="preserve"> </w:t>
      </w:r>
      <w:r>
        <w:rPr>
          <w:rFonts w:eastAsia="Times New Roman" w:cs="Arial" w:ascii="Arial" w:hAnsi="Arial"/>
          <w:color w:val="333333"/>
          <w:kern w:val="2"/>
          <w:sz w:val="45"/>
          <w:szCs w:val="45"/>
          <w:lang w:val="ru-RU" w:eastAsia="ru-RU"/>
        </w:rPr>
        <w:t xml:space="preserve">младшей </w:t>
      </w:r>
      <w:r>
        <w:rPr>
          <w:rFonts w:eastAsia="Times New Roman" w:cs="Arial" w:ascii="Arial" w:hAnsi="Arial"/>
          <w:color w:val="333333"/>
          <w:kern w:val="2"/>
          <w:sz w:val="45"/>
          <w:szCs w:val="45"/>
          <w:lang w:eastAsia="ru-RU"/>
        </w:rPr>
        <w:t>группе «Зелёный лучок».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Наталья Машукова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br/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 для детей младшего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u w:val="single"/>
          <w:lang w:eastAsia="ru-RU"/>
        </w:rPr>
        <w:t>возраста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</w:t>
      </w:r>
      <w:r>
        <w:rPr>
          <w:rFonts w:eastAsia="Times New Roman" w:cs="Times New Roman" w:ascii="Times New Roman" w:hAnsi="Times New Roman"/>
          <w:b/>
          <w:bCs/>
          <w:i/>
          <w:iCs/>
          <w:color w:val="111111"/>
          <w:sz w:val="28"/>
          <w:szCs w:val="28"/>
          <w:lang w:eastAsia="ru-RU"/>
        </w:rPr>
        <w:t>ЗЕЛЁНЫЙ ЛУЧОК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»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Цель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Создать в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группе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детского сада огород на подоконнике.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Проблема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Как можно вырастить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зелёный лук на подоконнике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? Чем может быть полезен лук? Что можно делать с луком? Исследование полезных свойств лука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Участники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дети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младшей группы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МБДОУ»Таеженский детский сад», родители и воспитатель.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Программное содержание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Расширять знания детей о том, как создать грядку на подоконнике и ухаживать за луковицами;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Учить детей ежедневно ухаживать за луком зимой в комнатных условиях;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Формировать представление детей о необходимости света, тепла, влаги почвы для роста луковиц;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Фиксировать представление детей об изменениях роста луковиц в контейнере с почвой;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Учить выполнять индивидуальные и коллективные поручения, научить детей видеть результат своего труда;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Развивать внимание, память, речь.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Работа с родителями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Задание родителям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1. Для проведения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 землю(опилки) , луковицы для посадки;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2. Подобрать рецепты блюд с луком.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Планируемый результат.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1. Дети научатся сажать и ухаживать за луком и познакомятся с условиями его содержания, будут учиться подмечать пользу и красоту зеленого лука зимой.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2. У детей сформируются знания и представления о росте зеленого лука в комнатных условиях в контейнере с почвой.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Способы оценки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Опыты, наблюдения, беседы, эксперименты.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Срок реализации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Март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1 ЭТАП – подготовительный.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ГРУППЕ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ДЕТСКОГО САДА МЫ РАЗБИЛИ ГРЯДКИ НА ПОДОКОННИКЕ. В КОНТЕЙНЕРЫ С ОПИЛКАМИ ДЕТИ ПОСАДИЛИ ЛУКОВИЦЫ И ПОЛИЛИ ИХ ВОДОЙ.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2 ЭТАП – исследовательский.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Дети наблюдали за ростом лука, проводили опыты, эксперименты. Устанавливали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связи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растения — земля (опилки), растения - вода, растения - человек. Результаты экспериментов фиксировали в рисунках. Проводились беседы о пользе лука, дидактические игры, чтение произведений.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3 ЭТАП - заключительный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1. Проанализировали и обобщили результаты, полученных в процессе исследовательской деятельности детей.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2. Оформили выставку аппликаций —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 xml:space="preserve">«Вот какой у нас </w:t>
      </w:r>
      <w:r>
        <w:rPr>
          <w:rFonts w:eastAsia="Times New Roman" w:cs="Times New Roman" w:ascii="Times New Roman" w:hAnsi="Times New Roman"/>
          <w:b/>
          <w:bCs/>
          <w:i/>
          <w:iCs/>
          <w:color w:val="111111"/>
          <w:sz w:val="28"/>
          <w:szCs w:val="28"/>
          <w:lang w:eastAsia="ru-RU"/>
        </w:rPr>
        <w:t>лучок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!»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Организационная деятельность.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1. Подобрать художественную литературу, иллюстрации, фото, рисунки- материал по данной теме.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2. Приобрести материал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контейнеры, луковицы и оборудование для опытов и экспериментов детей.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3. Составить перспективный план мероприятий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Опытно-экспериментальная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деятельность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«Строение лука»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,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«Условия, необходимые для роста лука»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Воспитатель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группы — в начале 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Беседа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«Посадка лука»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,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«Первая зелень» «Витамины для детей» «Полезная пища»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. Воспитатель - в течении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Дидактические игры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«Где растет?»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,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«Что лишнее?»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,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«Волшебный мешочек»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,»Вершки и корешки».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Воспитатель — в течение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Рассматривание иллюстраций, картин с изображением овощей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(сравнить их по цвету, форме, размеру, вкусу)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. Воспитатель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группы- в течение 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Беседы о том, как выращивают другие овощи на огороде, в теплице и оранжереях. Воспитатель — в течение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проекта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Результаты внедрения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проекта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по образовательным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областям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Образовательная область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«Познание»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Развитие вкусовых качеств человека, так же обоняния, осязания. Формирование умений устанавливать связи между состоянием роста растения в воде и на земле, умений сравнивать лук по форме, величине, цвету.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Образовательная область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«Чтение художественной литературы»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совершенствование умений видеть окружающую себя красоту природы и отражение увиденного и прочитанного на рисунках.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Разучивание пословиц, загадок.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Чтение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Джанни Родари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«Приключения Чипполино.»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Образовательная область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«Физическая культура»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Формирование представлений о ЗОЖ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Образовательная область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«Социализация»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Развитие дружбы, умение работать друг с другом, в коллективе.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Воспитание трудолюбия,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старательности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 аккуратности, бережное отношение к окружающей природе и к труду товарищей.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Заключение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Реализация данного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проекта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научила дошкольников сравнивать, анализировать, делать выводы. Дети приобрели новый опыт поисково – исследовательской деятельности. В процессе работы над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проектом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дошкольники рассматривали рост лука, отметили его роль как лекарственного сырья; изучали чудодейственное влияние на здоровье человека.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Расширился кругозор и мыслительная деятельность детей. Сам процесс и результат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 xml:space="preserve">проекта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принес детям удовлетворение, радость переживания, осознания собственных умений.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Благодаря проведенной работе, наши дети осознанно могут ответить на вопрос, почему необходим лук.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Дополнительный материал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Беседа на тему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«Посадка лука»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Программное содержание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учить детей ставить перед собой цель, подготавливать инструменты, рабочее место и убирать за собой; закреплять знания детей о строении луковицы, об условиях, необходимых для роста растения; развивать речь детей, активизировать словарь, корень, луковица, посадить, углубления, условия, перышки; воспитывать желание добиваться результата, участвовать в общем деле.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Предварительная работа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рассматривание луковицы; рассказ воспитателя о лечебных свойствах лука.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Материал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луковицы, ящик с землей, стаканчики с водой, лопатки, лейка.</w:t>
      </w:r>
    </w:p>
    <w:p>
      <w:pPr>
        <w:pStyle w:val="Normal"/>
        <w:numPr>
          <w:ilvl w:val="0"/>
          <w:numId w:val="0"/>
        </w:numPr>
        <w:spacing w:lineRule="auto" w:line="240" w:before="0" w:after="0"/>
        <w:outlineLvl w:val="1"/>
        <w:rPr>
          <w:rFonts w:ascii="Times New Roman" w:hAnsi="Times New Roman" w:eastAsia="Times New Roman" w:cs="Times New Roman"/>
          <w:color w:val="83A629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83A629"/>
          <w:sz w:val="28"/>
          <w:szCs w:val="28"/>
          <w:lang w:eastAsia="ru-RU"/>
        </w:rPr>
        <w:t>Ход занятия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1. Вводная беседа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Воспитатель загадывает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загадку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«Сидит дед, во сто шуб одет, кто его раздевает, тот слезы проливает»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.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А почему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говорят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«Лук - от семи недуг»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?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(Ответы детей.)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Да, лук помогает лечить людей.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—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А как вы думаете, что необходимо сделать, чтобы получить зеленый лук?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(Показ перышек лука, Ответы детей)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Чтобы получить такие перышки надо лук проращивать.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Что необходимо для роста растения?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(Ответы детей.)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Правильно, нужны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вода, свет, тепло.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Физминутка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 огороде поутру погляди на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грядку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наклоны вперед - назад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Лук зеленый на ветру делает зарядку. потягивание вверх;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На зарядку встали вряд репа и редиска, ходьба на месте;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Там листочки вверх глядят, поднять руки вверх, помахать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Здесь – пригнулись низко. присесть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Посадка лука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Вы хотите, чтобы у нас в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группе вырос зеленый лук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?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(Ответы детей)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Давайте его посадим?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—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Что необходимо, чтобы посадить растение?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 xml:space="preserve">(Ответы детей.)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Да, нужна земля, вода и во что сажать. Давайте все это принесем.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(Дети приносят контейнеры , лопатки, воспитатель таз с водой)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—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А чтобы не запачкаться самим и не запачкать столы, что нужно сделать?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(ответы детей)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Правильно, застелить столы.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(воспитатель накрывает столы клеенкой.)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Как вы думаете, что нужно сделать в самом начале?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(Ответы детей)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Да, насыпать землю в контейнеры. Сколько земли  надо?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(Воспитатель демонстрирует, дети насыпают землю в контейнеры .)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—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Как правильно посадить луковицу, какой частью надо сажать?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Донцем, где корешки.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: Посадите луковичку так, чтобы ее верхняя часть выступила из земли . Теперь подумайте, какие условия необходимы для роста луковиц?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(ответы детей).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Действительно - свет, тепло и вода. Сейчас поставим лук на окно, чтобы он быстрее пророс.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Воспитатель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 Ребята, я предлагаю вам зарисовать посаженые луковицы. А когда лук прорастет, мы зарисуем его уже с пророщенными перышками.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Стихи про лук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1. Н. Красноперова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На Букву 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 xml:space="preserve">«Л»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тут зреет Лук,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Он для здоровья лучший друг.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Хоть Лук порой до слёз доводит,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Но со стола у нас не сходит.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 салат порежем мы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лучок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Иди, сорви скорей пучок.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2. А. Тесленко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Вот на грядке лук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зелёный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Ярким солнцем освещенный,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Стрелы вытянулись в ряд,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Как солдатиков отряд.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Знают все, что лук полезен,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Витаминами богат,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Но немного горьковат.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 этом лук не виноват.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От природы он такой,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Очень скромный и простой.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Ешьте все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зелёный лук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Он здоровью верный друг!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3. Л. Генералова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Почему от лука плачут?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Говорят, он очень злой.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Кто же злит его на даче?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Почему же он такой?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Я у бабушки спросила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- Расскажи мне, почему?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И она мне объяснила,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Разъяснила что к чему.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Что </w:t>
      </w: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лучок - полезный овощ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И никто его не злит.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Он всегда спешит на помощь,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От микробов защитит.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Лук сырой, конечно, горький,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А чеснок ещё горчей.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Но зато помощник стойкий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От простуды для людей.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4. Луковое счастье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 луком дружат все спортсмены,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Любят взрослые и дети.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Даже те, кто на диете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Потребляют непременно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Наш зеленый овощ лук.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Ведь во всех супах, борщах,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Вторых блюдах, овощах,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Привкус он дает особый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Ты не веришь нам? Попробуй.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Загадки про лук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Никого не огорчает,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А всех плакать заставляет.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Сидит дед во сто шуб одет,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Кто его раздевает,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Тот слезы проливает.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Сарафан не сарафан,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платьице не платьице,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А как станешь раздевать,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досыта наплачешься.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Прежде чем его мы съели,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Все наплакаться успели.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Заставит плакать всех вокруг,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Хоть он и не драчун, а …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Что без боли и без печали доводит до слез?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Пришел барин с грядки,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весь в заплатках,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кто ни взглянет,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всяк заплачет.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Скинули с Егорушки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Золотые перышки,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Заставил Егорушка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Плакать и без горюшка.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Золотистый и полезный,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Витаминный, хотя резкий,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Горький вкус имеет он.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Когда чистишь – слезы льешь.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0" w:after="0"/>
        <w:ind w:firstLine="360"/>
        <w:rPr/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 xml:space="preserve">Пришла Таня в желтом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u w:val="single"/>
          <w:lang w:eastAsia="ru-RU"/>
        </w:rPr>
        <w:t>сарафане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: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Стали Таню раздевать,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Давай плакать и рыдать.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Птица в норе,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Хвост во дворе.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Кто перья выдирает,</w:t>
      </w:r>
    </w:p>
    <w:p>
      <w:pPr>
        <w:pStyle w:val="Normal"/>
        <w:spacing w:lineRule="auto" w:line="240" w:before="225" w:after="225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Тот слезы утирает.</w:t>
      </w:r>
    </w:p>
    <w:p>
      <w:pPr>
        <w:pStyle w:val="Normal"/>
        <w:spacing w:lineRule="auto" w:line="240" w:before="0" w:after="0"/>
        <w:ind w:firstLine="360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(Лук)</w:t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                                        </w:t>
      </w:r>
      <w:r>
        <w:rPr>
          <w:rFonts w:cs="Times New Roman" w:ascii="Times New Roman" w:hAnsi="Times New Roman"/>
          <w:sz w:val="28"/>
          <w:szCs w:val="28"/>
        </w:rPr>
        <w:t>Приложение к проекту «Зеленый лучок»</w:t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rPr/>
      </w:pPr>
      <w:r>
        <w:rPr/>
      </w:r>
    </w:p>
    <w:p>
      <w:pPr>
        <w:pStyle w:val="Normal"/>
        <w:spacing w:lineRule="auto" w:line="240"/>
        <w:rPr/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Приготовили контейнер с опилками для посадки</w:t>
      </w:r>
    </w:p>
    <w:p>
      <w:pPr>
        <w:pStyle w:val="Normal"/>
        <w:spacing w:lineRule="auto" w:line="240"/>
        <w:rPr/>
      </w:pPr>
      <w: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Все дети принесли для посадки свой  лучок</w:t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4455160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Д</w:t>
      </w:r>
      <w:r>
        <w:rPr>
          <w:rFonts w:cs="Times New Roman" w:ascii="Times New Roman" w:hAnsi="Times New Roman"/>
          <w:sz w:val="28"/>
          <w:szCs w:val="28"/>
        </w:rPr>
        <w:t>ети полили лучок.</w:t>
      </w:r>
    </w:p>
    <w:p>
      <w:pPr>
        <w:pStyle w:val="Normal"/>
        <w:spacing w:lineRule="auto" w:line="240"/>
        <w:rPr/>
      </w:pP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/>
        <w:rPr/>
      </w:pPr>
      <w:r>
        <w:rPr/>
      </w:r>
    </w:p>
    <w:p>
      <w:pPr>
        <w:pStyle w:val="Normal"/>
        <w:spacing w:lineRule="auto" w:line="24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200"/>
        <w:rPr/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next w:val="Normal"/>
    <w:link w:val="10"/>
    <w:uiPriority w:val="9"/>
    <w:qFormat/>
    <w:rsid w:val="00315691"/>
    <w:pPr>
      <w:keepNext w:val="true"/>
      <w:keepLines/>
      <w:spacing w:before="480" w:after="0"/>
      <w:outlineLvl w:val="0"/>
    </w:pPr>
    <w:rPr>
      <w:rFonts w:ascii="Cambria" w:hAnsi="Cambria" w:eastAsia="" w:cs="" w:asciiTheme="majorHAnsi" w:cstheme="majorBidi" w:eastAsiaTheme="majorEastAsia" w:hAnsiTheme="majorHAnsi"/>
      <w:b/>
      <w:bCs/>
      <w:color w:val="365F91" w:themeColor="accent1" w:themeShade="bf"/>
      <w:sz w:val="28"/>
      <w:szCs w:val="2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3" w:customStyle="1">
    <w:name w:val="Текст выноски Знак"/>
    <w:basedOn w:val="DefaultParagraphFont"/>
    <w:link w:val="a3"/>
    <w:uiPriority w:val="99"/>
    <w:semiHidden/>
    <w:qFormat/>
    <w:rsid w:val="00315691"/>
    <w:rPr>
      <w:rFonts w:ascii="Tahoma" w:hAnsi="Tahoma" w:cs="Tahoma"/>
      <w:sz w:val="16"/>
      <w:szCs w:val="16"/>
    </w:rPr>
  </w:style>
  <w:style w:type="character" w:styleId="11" w:customStyle="1">
    <w:name w:val="Заголовок 1 Знак"/>
    <w:basedOn w:val="DefaultParagraphFont"/>
    <w:link w:val="1"/>
    <w:uiPriority w:val="9"/>
    <w:qFormat/>
    <w:rsid w:val="00315691"/>
    <w:rPr>
      <w:rFonts w:ascii="Cambria" w:hAnsi="Cambria" w:eastAsia="" w:cs="" w:asciiTheme="majorHAnsi" w:cstheme="majorBidi" w:eastAsiaTheme="majorEastAsia" w:hAnsiTheme="majorHAnsi"/>
      <w:b/>
      <w:bCs/>
      <w:color w:val="365F91" w:themeColor="accent1" w:themeShade="bf"/>
      <w:sz w:val="28"/>
      <w:szCs w:val="28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a4"/>
    <w:uiPriority w:val="99"/>
    <w:semiHidden/>
    <w:unhideWhenUsed/>
    <w:qFormat/>
    <w:rsid w:val="00315691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Application>LibreOffice/6.3.5.2$Windows_X86_64 LibreOffice_project/dd0751754f11728f69b42ee2af66670068624673</Application>
  <Pages>11</Pages>
  <Words>1266</Words>
  <Characters>7771</Characters>
  <CharactersWithSpaces>8911</CharactersWithSpaces>
  <Paragraphs>190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2020-02-03T14:48:00Z</dcterms:created>
  <dc:creator>User</dc:creator>
  <dc:description/>
  <dc:language>ru-RU</dc:language>
  <cp:lastModifiedBy/>
  <cp:lastPrinted>2020-02-03T15:04:00Z</cp:lastPrinted>
  <dcterms:modified xsi:type="dcterms:W3CDTF">2021-03-28T19:16:41Z</dcterms:modified>
  <cp:revision>12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