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4 -->
  <w:body>
    <w:p w:rsidR="00870823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7.47pt;height:661.24pt;visibility:visible" filled="f" stroked="f">
            <v:fill o:detectmouseclick="f"/>
            <v:imagedata r:id="rId4" o:title=""/>
          </v:shape>
        </w:pict>
      </w:r>
    </w:p>
    <w:p w:rsidR="00870823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870823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870823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870823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A22BA6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Форма собственности (государственная, муниципальная, частная)</w:t>
      </w:r>
      <w:r>
        <w:rPr>
          <w:rFonts w:ascii="Times New Roman" w:eastAsia="Courier New" w:hAnsi="Times New Roman" w:cs="Times New Roman"/>
          <w:sz w:val="28"/>
          <w:szCs w:val="28"/>
        </w:rPr>
        <w:t>:</w:t>
      </w:r>
    </w:p>
    <w:p w:rsidR="00A22BA6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муниципальная.</w:t>
      </w:r>
    </w:p>
    <w:p w:rsidR="00A22BA6" w:rsidRPr="002D6D9E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A22BA6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Административно-территориа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льная       подведомственность  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(федеральная, региональная, муниципальная): </w:t>
      </w:r>
    </w:p>
    <w:p w:rsidR="00A22BA6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>Муниципальное образование Канский район в лице Администрации Канского района</w:t>
      </w:r>
    </w:p>
    <w:p w:rsidR="00A22BA6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A22BA6" w:rsidRPr="00024202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>Функции и полномочия учредителя учреждения от имени Администрации Канского района осуществляет Управление образования Канского района (МКУ «УО Канского района»)</w:t>
      </w:r>
    </w:p>
    <w:p w:rsidR="00A22BA6" w:rsidP="00A22BA6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87" w:firstLine="709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Наименование и адрес вышестоящей организации: </w:t>
      </w:r>
    </w:p>
    <w:p w:rsidR="00A22BA6" w:rsidP="00A22BA6">
      <w:pPr>
        <w:spacing w:after="0" w:line="259" w:lineRule="auto"/>
        <w:ind w:right="87" w:firstLine="709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bCs/>
          <w:sz w:val="28"/>
          <w:szCs w:val="28"/>
        </w:rPr>
        <w:t>МКУ «</w:t>
      </w:r>
      <w:r w:rsidRPr="002D6D9E">
        <w:rPr>
          <w:rFonts w:ascii="Times New Roman" w:eastAsia="Courier New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Courier New" w:hAnsi="Times New Roman" w:cs="Times New Roman"/>
          <w:b/>
          <w:bCs/>
          <w:sz w:val="28"/>
          <w:szCs w:val="28"/>
        </w:rPr>
        <w:t>О Канского района»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 </w:t>
        <w:br/>
      </w:r>
      <w:r>
        <w:rPr>
          <w:rFonts w:ascii="Times New Roman" w:eastAsia="Courier New" w:hAnsi="Times New Roman" w:cs="Times New Roman"/>
          <w:b/>
          <w:bCs/>
          <w:sz w:val="28"/>
          <w:szCs w:val="28"/>
        </w:rPr>
        <w:t>663600 Красноярский край, г.Канск, ул. Ленина, 4/1 2</w:t>
      </w: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этаж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,  </w:t>
      </w:r>
    </w:p>
    <w:p w:rsidR="00A22BA6" w:rsidRPr="002D6D9E" w:rsidP="00A22BA6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b/>
          <w:bCs/>
          <w:sz w:val="28"/>
          <w:szCs w:val="28"/>
        </w:rPr>
      </w:pPr>
      <w:r w:rsidRPr="002D6D9E">
        <w:rPr>
          <w:rFonts w:ascii="Times New Roman" w:eastAsia="Courier New" w:hAnsi="Times New Roman" w:cs="Times New Roman"/>
          <w:b/>
          <w:bCs/>
          <w:sz w:val="28"/>
          <w:szCs w:val="28"/>
        </w:rPr>
        <w:t>тел.: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 </w:t>
      </w:r>
      <w:r>
        <w:rPr>
          <w:rFonts w:ascii="Times New Roman" w:eastAsia="Courier New" w:hAnsi="Times New Roman" w:cs="Times New Roman"/>
          <w:b/>
          <w:sz w:val="28"/>
          <w:szCs w:val="28"/>
        </w:rPr>
        <w:t>8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(</w:t>
      </w:r>
      <w:r>
        <w:rPr>
          <w:rFonts w:ascii="Times New Roman" w:eastAsia="Courier New" w:hAnsi="Times New Roman" w:cs="Times New Roman"/>
          <w:b/>
          <w:sz w:val="28"/>
          <w:szCs w:val="28"/>
        </w:rPr>
        <w:t>39161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) 3-</w:t>
      </w:r>
      <w:r>
        <w:rPr>
          <w:rFonts w:ascii="Times New Roman" w:eastAsia="Courier New" w:hAnsi="Times New Roman" w:cs="Times New Roman"/>
          <w:b/>
          <w:sz w:val="28"/>
          <w:szCs w:val="28"/>
        </w:rPr>
        <w:t>31-85</w:t>
      </w:r>
    </w:p>
    <w:p w:rsidR="00A22BA6" w:rsidP="00A22BA6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A22BA6" w:rsidRPr="0009461E" w:rsidP="00A22BA6">
      <w:pPr>
        <w:spacing w:after="0" w:line="259" w:lineRule="auto"/>
        <w:ind w:right="87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>КРАТКАЯ ХАРАКТЕРИСТИКА ДЕЙСТВУЮЩЕГО ПОРЯДКА</w:t>
      </w:r>
    </w:p>
    <w:p w:rsidR="00A22BA6" w:rsidRPr="002D6D9E" w:rsidP="00A22BA6">
      <w:pPr>
        <w:spacing w:after="195" w:line="259" w:lineRule="auto"/>
        <w:ind w:left="-5" w:right="87"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ПРЕДОСТАВЛЕНИЯ НА ОБЪЕКТЕ УСЛУГ </w:t>
      </w:r>
      <w:r w:rsidRPr="000224B9">
        <w:rPr>
          <w:rFonts w:ascii="Times New Roman" w:eastAsia="Courier New" w:hAnsi="Times New Roman" w:cs="Times New Roman"/>
          <w:sz w:val="28"/>
          <w:szCs w:val="28"/>
        </w:rPr>
        <w:t>НАСЕЛЕНИЮ</w:t>
      </w:r>
    </w:p>
    <w:p w:rsidR="00A22BA6" w:rsidP="00A22BA6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Сфера деятельности: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 образование</w:t>
      </w:r>
    </w:p>
    <w:p w:rsidR="00A22BA6" w:rsidRPr="002D6D9E" w:rsidP="00A22BA6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Плановая   мощность   (посещаемость,   количество   обслуживаемых  в  день, вместимость, пропускная способность): </w:t>
      </w:r>
      <w:r w:rsidRPr="00056D7A">
        <w:rPr>
          <w:rFonts w:ascii="Times New Roman" w:eastAsia="Courier New" w:hAnsi="Times New Roman" w:cs="Times New Roman"/>
          <w:b/>
          <w:sz w:val="28"/>
          <w:szCs w:val="28"/>
        </w:rPr>
        <w:t>92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 воспитанника</w:t>
      </w:r>
    </w:p>
    <w:p w:rsidR="00A22BA6" w:rsidP="00A22BA6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Форма  оказания  услуг  (на  объекте,  с  длительным  пребыванием,  в  т.ч. проживанием,  обеспечение  доступа  к месту предоставления услуги, на дому, дистанционно): </w:t>
      </w:r>
      <w:r w:rsidRPr="00E90576">
        <w:rPr>
          <w:rFonts w:ascii="Times New Roman" w:eastAsia="Courier New" w:hAnsi="Times New Roman" w:cs="Times New Roman"/>
          <w:b/>
          <w:sz w:val="28"/>
          <w:szCs w:val="28"/>
        </w:rPr>
        <w:t>на объекте</w:t>
      </w:r>
    </w:p>
    <w:p w:rsidR="00A22BA6" w:rsidRPr="002D6D9E" w:rsidP="00A22BA6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Категории    обслуживаемого   населения   по   возрасту   (дети,   взрослые трудоспособного возраста, пожилые; все возрастные категории): 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дети</w:t>
      </w: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до 7 лет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.</w:t>
      </w:r>
    </w:p>
    <w:p w:rsidR="00A22BA6" w:rsidRPr="0009461E" w:rsidP="00A22BA6">
      <w:pPr>
        <w:spacing w:after="220" w:line="233" w:lineRule="auto"/>
        <w:ind w:left="-5" w:right="87" w:firstLine="714"/>
        <w:jc w:val="left"/>
        <w:rPr>
          <w:rFonts w:ascii="Times New Roman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Категории     обслуживаемых     инвалидов     (инвалиды    с    нарушениями опорно-двигательного аппарата; нарушениями зрения, нарушениями слуха): </w:t>
      </w:r>
      <w:r>
        <w:rPr>
          <w:rFonts w:ascii="Times New Roman" w:eastAsia="Courier New" w:hAnsi="Times New Roman" w:cs="Times New Roman"/>
          <w:b/>
          <w:sz w:val="28"/>
          <w:szCs w:val="28"/>
        </w:rPr>
        <w:t>нарушение интеллекта, нарушение слуха</w:t>
      </w:r>
    </w:p>
    <w:p w:rsidR="00A22BA6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Форма собственности (государственная, муниципальная, частная)</w:t>
      </w:r>
      <w:r>
        <w:rPr>
          <w:rFonts w:ascii="Times New Roman" w:eastAsia="Courier New" w:hAnsi="Times New Roman" w:cs="Times New Roman"/>
          <w:sz w:val="28"/>
          <w:szCs w:val="28"/>
        </w:rPr>
        <w:t>:</w:t>
      </w:r>
    </w:p>
    <w:p w:rsidR="00A22BA6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муниципальная.</w:t>
      </w:r>
    </w:p>
    <w:p w:rsidR="00A22BA6" w:rsidRPr="002D6D9E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A22BA6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Административно-территориа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льная       подведомственность  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(федеральная, региональная, муниципальная): </w:t>
      </w:r>
    </w:p>
    <w:p w:rsidR="00A22BA6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>Муниципальное образование Канский район в лице Администрации Канского района</w:t>
      </w:r>
    </w:p>
    <w:p w:rsidR="00A22BA6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A22BA6" w:rsidRPr="00024202" w:rsidP="00A22BA6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>Функции и полномочия учредителя учреждения от имени Администрации Канского района осуществляет Управление образования Канского района (МКУ «УО Канского района»)</w:t>
      </w:r>
    </w:p>
    <w:p w:rsidR="00A22BA6" w:rsidP="00A22BA6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87" w:firstLine="709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Наименование и адрес вышестоящей организации: </w:t>
      </w:r>
    </w:p>
    <w:p w:rsidR="00A22BA6" w:rsidP="00A22BA6">
      <w:pPr>
        <w:spacing w:after="0" w:line="259" w:lineRule="auto"/>
        <w:ind w:right="87" w:firstLine="709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bCs/>
          <w:sz w:val="28"/>
          <w:szCs w:val="28"/>
        </w:rPr>
        <w:t>МКУ «</w:t>
      </w:r>
      <w:r w:rsidRPr="002D6D9E">
        <w:rPr>
          <w:rFonts w:ascii="Times New Roman" w:eastAsia="Courier New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Courier New" w:hAnsi="Times New Roman" w:cs="Times New Roman"/>
          <w:b/>
          <w:bCs/>
          <w:sz w:val="28"/>
          <w:szCs w:val="28"/>
        </w:rPr>
        <w:t>О Канского района»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 </w:t>
        <w:br/>
      </w:r>
      <w:r>
        <w:rPr>
          <w:rFonts w:ascii="Times New Roman" w:eastAsia="Courier New" w:hAnsi="Times New Roman" w:cs="Times New Roman"/>
          <w:b/>
          <w:bCs/>
          <w:sz w:val="28"/>
          <w:szCs w:val="28"/>
        </w:rPr>
        <w:t>663600 Красноярский край, г.Канск, ул. Ленина, 4/1 2</w:t>
      </w: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этаж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,  </w:t>
      </w:r>
    </w:p>
    <w:p w:rsidR="00A22BA6" w:rsidRPr="002D6D9E" w:rsidP="00A22BA6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b/>
          <w:bCs/>
          <w:sz w:val="28"/>
          <w:szCs w:val="28"/>
        </w:rPr>
      </w:pPr>
      <w:r w:rsidRPr="002D6D9E">
        <w:rPr>
          <w:rFonts w:ascii="Times New Roman" w:eastAsia="Courier New" w:hAnsi="Times New Roman" w:cs="Times New Roman"/>
          <w:b/>
          <w:bCs/>
          <w:sz w:val="28"/>
          <w:szCs w:val="28"/>
        </w:rPr>
        <w:t>тел.: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 </w:t>
      </w:r>
      <w:r>
        <w:rPr>
          <w:rFonts w:ascii="Times New Roman" w:eastAsia="Courier New" w:hAnsi="Times New Roman" w:cs="Times New Roman"/>
          <w:b/>
          <w:sz w:val="28"/>
          <w:szCs w:val="28"/>
        </w:rPr>
        <w:t>8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(</w:t>
      </w:r>
      <w:r>
        <w:rPr>
          <w:rFonts w:ascii="Times New Roman" w:eastAsia="Courier New" w:hAnsi="Times New Roman" w:cs="Times New Roman"/>
          <w:b/>
          <w:sz w:val="28"/>
          <w:szCs w:val="28"/>
        </w:rPr>
        <w:t>39161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) 3-</w:t>
      </w:r>
      <w:r>
        <w:rPr>
          <w:rFonts w:ascii="Times New Roman" w:eastAsia="Courier New" w:hAnsi="Times New Roman" w:cs="Times New Roman"/>
          <w:b/>
          <w:sz w:val="28"/>
          <w:szCs w:val="28"/>
        </w:rPr>
        <w:t>31-85</w:t>
      </w:r>
    </w:p>
    <w:p w:rsidR="00A22BA6" w:rsidP="00A22BA6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A22BA6" w:rsidRPr="0009461E" w:rsidP="00A22BA6">
      <w:pPr>
        <w:spacing w:after="0" w:line="259" w:lineRule="auto"/>
        <w:ind w:right="87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>КРАТКАЯ ХАРАКТЕРИСТИКА ДЕЙСТВУЮЩЕГО ПОРЯДКА</w:t>
      </w:r>
    </w:p>
    <w:p w:rsidR="00A22BA6" w:rsidRPr="002D6D9E" w:rsidP="00A22BA6">
      <w:pPr>
        <w:spacing w:after="195" w:line="259" w:lineRule="auto"/>
        <w:ind w:left="-5" w:right="87"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ПРЕДОСТАВЛЕНИЯ НА ОБЪЕКТЕ УСЛУГ </w:t>
      </w:r>
      <w:r w:rsidRPr="000224B9">
        <w:rPr>
          <w:rFonts w:ascii="Times New Roman" w:eastAsia="Courier New" w:hAnsi="Times New Roman" w:cs="Times New Roman"/>
          <w:sz w:val="28"/>
          <w:szCs w:val="28"/>
        </w:rPr>
        <w:t>НАСЕЛЕНИЮ</w:t>
      </w:r>
    </w:p>
    <w:p w:rsidR="00A22BA6" w:rsidP="00A22BA6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Сфера деятельности: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 образование</w:t>
      </w:r>
    </w:p>
    <w:p w:rsidR="00A22BA6" w:rsidRPr="002D6D9E" w:rsidP="00A22BA6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Плановая   мощность   (посещаемость,   количество   обслуживаемых  в  день, вместимость, пропускная способность): </w:t>
      </w:r>
      <w:r w:rsidRPr="00056D7A">
        <w:rPr>
          <w:rFonts w:ascii="Times New Roman" w:eastAsia="Courier New" w:hAnsi="Times New Roman" w:cs="Times New Roman"/>
          <w:b/>
          <w:sz w:val="28"/>
          <w:szCs w:val="28"/>
        </w:rPr>
        <w:t>92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 воспитанника</w:t>
      </w:r>
    </w:p>
    <w:p w:rsidR="00A22BA6" w:rsidP="00A22BA6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Форма  оказания  услуг  (на  объекте,  с  длительным  пребыванием,  в  т.ч. проживанием,  обеспечение  доступа  к месту предоставления услуги, на дому, дистанционно): </w:t>
      </w:r>
      <w:r w:rsidRPr="00E90576">
        <w:rPr>
          <w:rFonts w:ascii="Times New Roman" w:eastAsia="Courier New" w:hAnsi="Times New Roman" w:cs="Times New Roman"/>
          <w:b/>
          <w:sz w:val="28"/>
          <w:szCs w:val="28"/>
        </w:rPr>
        <w:t>на объекте</w:t>
      </w:r>
    </w:p>
    <w:p w:rsidR="00A22BA6" w:rsidRPr="002D6D9E" w:rsidP="00A22BA6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Категории    обслуживаемого   населения   по   возрасту   (дети,   взрослые трудоспособного возраста, пожилые; все возрастные категории): 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дети</w:t>
      </w: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до 7 лет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.</w:t>
      </w:r>
    </w:p>
    <w:p w:rsidR="00A22BA6" w:rsidRPr="0009461E" w:rsidP="00A22BA6">
      <w:pPr>
        <w:spacing w:after="220" w:line="233" w:lineRule="auto"/>
        <w:ind w:left="-5" w:right="87" w:firstLine="714"/>
        <w:jc w:val="left"/>
        <w:rPr>
          <w:rFonts w:ascii="Times New Roman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Категории     обслуживаемых     инвалидов     (инвалиды    с    нарушениями опорно-двигательного аппарата; нарушениями зрения, нарушениями слуха): </w:t>
      </w:r>
      <w:r>
        <w:rPr>
          <w:rFonts w:ascii="Times New Roman" w:eastAsia="Courier New" w:hAnsi="Times New Roman" w:cs="Times New Roman"/>
          <w:b/>
          <w:sz w:val="28"/>
          <w:szCs w:val="28"/>
        </w:rPr>
        <w:t>нарушение интеллекта, нарушение слуха</w:t>
      </w:r>
    </w:p>
    <w:p w:rsidR="00A22BA6" w:rsidRPr="00152AA2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0823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0823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RPr="00152AA2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RPr="0009461E" w:rsidP="00A22BA6">
      <w:pPr>
        <w:spacing w:after="0" w:line="259" w:lineRule="auto"/>
        <w:ind w:right="1526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>ОЦЕНКА СОСТОЯНИЯ И ИМЕЮЩИХСЯ НЕДОСТАТКОВ В ОБЕСПЕЧЕНИИ</w:t>
      </w:r>
    </w:p>
    <w:p w:rsidR="00A22BA6" w:rsidRPr="0009461E" w:rsidP="00A22BA6">
      <w:pPr>
        <w:spacing w:after="0" w:line="259" w:lineRule="auto"/>
        <w:ind w:left="-5" w:right="1526" w:firstLine="709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УСЛОВИЙ ДОСТУПНОСТИ ДЛЯ ИНВАЛИДОВ ОБЪЕКТА</w:t>
      </w:r>
    </w:p>
    <w:p w:rsidR="00A22BA6" w:rsidRPr="0009461E" w:rsidP="00A22BA6">
      <w:pPr>
        <w:spacing w:after="0" w:line="259" w:lineRule="auto"/>
        <w:ind w:left="-5" w:right="1526" w:hanging="10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780" w:type="dxa"/>
        <w:tblCellMar>
          <w:top w:w="127" w:type="dxa"/>
          <w:left w:w="33" w:type="dxa"/>
          <w:right w:w="33" w:type="dxa"/>
        </w:tblCellMar>
        <w:tblLook w:val="04A0"/>
      </w:tblPr>
      <w:tblGrid>
        <w:gridCol w:w="538"/>
        <w:gridCol w:w="5644"/>
        <w:gridCol w:w="3598"/>
      </w:tblGrid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88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54" w:right="5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0" w:firstLine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66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выделенные   стоянки   автотранспортных    средств    для инвалидов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56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125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29"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достаточная    ширина    дверных    проемов     в    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1324"/>
        </w:trPr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96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надлежащее   размещение   оборудования   и    носителей информации,        необходимых         для         обеспечения беспрепятственного     доступа     к     объектам     (местам предоставления   услуг)   инвалидов,   имеющих   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15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96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дублирование  необходимой   для   инвалидов,   имеющих стойкие    расстройства    функции    зрения,     зрительной информации - звуковой информацией, а  также  надписей, знаков  и  иной  текстовой  и  графической  информации   знаками,  выполненными   рельефно-точечным  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66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96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дублирование   необходимой   для   инвалидов   по  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3" w:type="dxa"/>
            <w:right w:w="33" w:type="dxa"/>
          </w:tblCellMar>
          <w:tblLook w:val="04A0"/>
        </w:tblPrEx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96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A22BA6" w:rsidRPr="0009461E" w:rsidP="00A22BA6">
      <w:pPr>
        <w:numPr>
          <w:ilvl w:val="0"/>
          <w:numId w:val="1"/>
        </w:numPr>
        <w:spacing w:after="0" w:line="259" w:lineRule="auto"/>
        <w:ind w:right="1526" w:hanging="600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br w:type="page"/>
      </w:r>
    </w:p>
    <w:p w:rsidR="00A22BA6" w:rsidRPr="00420B59" w:rsidP="00A22BA6">
      <w:pPr>
        <w:pStyle w:val="ListParagraph"/>
        <w:numPr>
          <w:ilvl w:val="0"/>
          <w:numId w:val="2"/>
        </w:numPr>
        <w:spacing w:after="0" w:line="259" w:lineRule="auto"/>
        <w:ind w:left="0" w:right="1526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20B59">
        <w:rPr>
          <w:rFonts w:ascii="Times New Roman" w:eastAsia="Courier New" w:hAnsi="Times New Roman" w:cs="Times New Roman"/>
          <w:sz w:val="28"/>
          <w:szCs w:val="28"/>
        </w:rPr>
        <w:t xml:space="preserve">ОЦЕНКА СОСТОЯНИЯ И ИМЕЮЩИХСЯ </w:t>
      </w:r>
    </w:p>
    <w:p w:rsidR="00A22BA6" w:rsidRPr="00420B59" w:rsidP="00A22BA6">
      <w:pPr>
        <w:spacing w:after="0" w:line="259" w:lineRule="auto"/>
        <w:ind w:left="75" w:right="152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20B59">
        <w:rPr>
          <w:rFonts w:ascii="Times New Roman" w:eastAsia="Courier New" w:hAnsi="Times New Roman" w:cs="Times New Roman"/>
          <w:sz w:val="28"/>
          <w:szCs w:val="28"/>
        </w:rPr>
        <w:t>НЕДОСТАТКОВ В ОБЕСПЕЧЕНИИ</w:t>
      </w:r>
    </w:p>
    <w:p w:rsidR="00A22BA6" w:rsidRPr="0009461E" w:rsidP="00A22BA6">
      <w:pPr>
        <w:spacing w:after="0" w:line="259" w:lineRule="auto"/>
        <w:ind w:right="1526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УСЛОВИЙ ДОСТУПНОСТИ ДЛЯ ИНВАЛИДОВ ПРЕДОСТАВЛЯЕМЫХ УСЛУГ</w:t>
      </w:r>
    </w:p>
    <w:tbl>
      <w:tblPr>
        <w:tblStyle w:val="TableNormal"/>
        <w:tblW w:w="9780" w:type="dxa"/>
        <w:tblCellMar>
          <w:top w:w="127" w:type="dxa"/>
          <w:left w:w="35" w:type="dxa"/>
          <w:right w:w="35" w:type="dxa"/>
        </w:tblCellMar>
        <w:tblLook w:val="04A0"/>
      </w:tblPr>
      <w:tblGrid>
        <w:gridCol w:w="542"/>
        <w:gridCol w:w="5640"/>
        <w:gridCol w:w="3598"/>
      </w:tblGrid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11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4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11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7" w:right="3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наличие   при   входе   в   объект   вывески   с    названием организации,   графиком   работы    организации,    планом здания,    выполненных    рельефно-точечным    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15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7" w:right="2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обеспечение    инвалидам    помо</w:t>
            </w: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щи,    необходимой    для получения  в  доступной  для  них  форме  информации   о правилах   предоставления   услуги,    в    том    числе    об оформлении     необходимых     для     получения     услуги документов, о совершении ими  других  необходимых 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11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7" w:right="2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инструктирования или обучения  сотрудников, предоставляющих   услуги   населению,   для    работы    с инвалидами,  по  вопросам,  связанным   с  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Запланировано инструктирование всего персонала во 2 квартале 2020 года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11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7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наличие      работников      организаций,       на       которых административно-распорядительным    актом    возложено оказание  инвалидам   помощи   при   предоставлении   им услуг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66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7"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предоставление  услуги  с  сопровождением  инвалида 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108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27" w:right="3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предоставление инвалидам по  слуху  при  необходимости услуги   с   использованием   русского   жестового    языка, включая        обеспечение        допуска         на         объект сурдопереводчика, тифлопереводчика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884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153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соответствие  транспортных  средств,  используемых   для предоставления    услуг    населению,    требованиям     их доступности для инвалидов</w:t>
            </w:r>
          </w:p>
        </w:tc>
        <w:tc>
          <w:tcPr>
            <w:tcW w:w="3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Транспортные средства отсутствуют</w:t>
            </w: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15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153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обеспечение      допуска      на      объект,       в       котором предоставляются услуги, собаки-проводника при  наличии документа, подтверждающего  ее  специальное  обучение, выданного по форме и в порядке, утвержденном приказом Министерства  труда  и  социальной  защиты   Российской Федерации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88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153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наличие  в  одном  из  помещений,  предназначенных 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88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left="98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адаптация  официального  сайта  органа   и   организации, предоставляющих услуги в сфере образования, для лиц  с нарушением зрения (слабовидящих)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</w:t>
            </w: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4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98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обеспечение предоставления услуг тьютора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 xml:space="preserve"> Нет </w:t>
            </w:r>
          </w:p>
        </w:tc>
      </w:tr>
      <w:tr w:rsidTr="009E639C">
        <w:tblPrEx>
          <w:tblW w:w="9780" w:type="dxa"/>
          <w:tblCellMar>
            <w:top w:w="127" w:type="dxa"/>
            <w:left w:w="35" w:type="dxa"/>
            <w:right w:w="35" w:type="dxa"/>
          </w:tblCellMar>
          <w:tblLook w:val="04A0"/>
        </w:tblPrEx>
        <w:trPr>
          <w:trHeight w:val="4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98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</w:tbl>
    <w:p w:rsidR="00A22BA6" w:rsidP="00A22BA6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22BA6" w:rsidRPr="00420B59" w:rsidP="00A22BA6">
      <w:pPr>
        <w:numPr>
          <w:ilvl w:val="0"/>
          <w:numId w:val="2"/>
        </w:numPr>
        <w:spacing w:after="0" w:line="259" w:lineRule="auto"/>
        <w:ind w:right="15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420B59">
        <w:rPr>
          <w:rFonts w:ascii="Times New Roman" w:eastAsia="Courier New" w:hAnsi="Times New Roman" w:cs="Times New Roman"/>
          <w:caps/>
          <w:sz w:val="28"/>
          <w:szCs w:val="28"/>
        </w:rPr>
        <w:t>ПРЕДЛАГАЕМЫЕ УПРА</w:t>
      </w:r>
      <w:r>
        <w:rPr>
          <w:rFonts w:ascii="Times New Roman" w:eastAsia="Courier New" w:hAnsi="Times New Roman" w:cs="Times New Roman"/>
          <w:caps/>
          <w:sz w:val="28"/>
          <w:szCs w:val="28"/>
        </w:rPr>
        <w:t xml:space="preserve">ВЛЕНЧЕСКИЕ РЕШЕНИЯ ПО СРОКАМ  </w:t>
      </w:r>
      <w:r w:rsidRPr="00420B59">
        <w:rPr>
          <w:rFonts w:ascii="Times New Roman" w:eastAsia="Courier New" w:hAnsi="Times New Roman" w:cs="Times New Roman"/>
          <w:caps/>
          <w:sz w:val="28"/>
          <w:szCs w:val="28"/>
        </w:rPr>
        <w:t>И ОБЪЕМАМ РАБОТ, НЕОБХОДИМЫМ ДЛЯ ПРИВЕДЕНИЯ ОБЪЕКТА И ПОРЯДКА ПРЕДОСТАВЛЕНИЯ НА НЕМ УСЛУГ В СООТВЕТСТВИЕ С ТРЕБОВАНИЯМИ ЗАКОНОДАТЕЛЬСТВА РОССИЙСКОЙ ФЕДЕРАЦИИ ОБ ОБЕСПЕЧЕНИИ</w:t>
      </w:r>
    </w:p>
    <w:p w:rsidR="00A22BA6" w:rsidRPr="00420B59" w:rsidP="00A22BA6">
      <w:pPr>
        <w:spacing w:after="0" w:line="259" w:lineRule="auto"/>
        <w:ind w:left="-5" w:right="1526" w:hanging="1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420B59">
        <w:rPr>
          <w:rFonts w:ascii="Times New Roman" w:eastAsia="Courier New" w:hAnsi="Times New Roman" w:cs="Times New Roman"/>
          <w:caps/>
          <w:sz w:val="28"/>
          <w:szCs w:val="28"/>
        </w:rPr>
        <w:t>УСЛОВИЙ ИХ ДОСТУПНОСТИ ДЛЯ ИНВАЛИДОВ</w:t>
      </w:r>
    </w:p>
    <w:tbl>
      <w:tblPr>
        <w:tblStyle w:val="TableNormal"/>
        <w:tblW w:w="9780" w:type="dxa"/>
        <w:tblCellMar>
          <w:top w:w="127" w:type="dxa"/>
          <w:left w:w="26" w:type="dxa"/>
          <w:right w:w="26" w:type="dxa"/>
        </w:tblCellMar>
        <w:tblLook w:val="04A0"/>
      </w:tblPr>
      <w:tblGrid>
        <w:gridCol w:w="523"/>
        <w:gridCol w:w="6307"/>
        <w:gridCol w:w="2950"/>
      </w:tblGrid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132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left="1" w:right="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Предлагаемые управленческие решения по объемам работ, необходимым для приведения объекта в</w:t>
            </w:r>
          </w:p>
          <w:p w:rsidR="00A22BA6" w:rsidRPr="00574591" w:rsidP="009E639C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соответствие с требованиями законодательства</w:t>
            </w:r>
          </w:p>
          <w:p w:rsidR="00A22BA6" w:rsidRPr="00574591" w:rsidP="009E639C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Российской Федерации об обеспечении условий их доступности для инвалидов </w:t>
            </w:r>
            <w:r w:rsidRPr="00574591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&lt;*&gt;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370"/>
        </w:trPr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Часть 1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22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 в здание(главный вход, входы в группы, расположенные на первом этаже): ремонт и расширение дверных проемов, выделение краской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 2021</w:t>
            </w: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93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Установить противоскользящее покрытие на края ступеней; установить поручни вдоль лестниц на территории; снизить высоту порогов; установить кнопку вызова персонала в пределах досягаемости инвалида-колясочника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A22BA6" w:rsidRPr="00574591" w:rsidP="009E639C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туалетных: установить опорные поручни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Ремонт дорожного покрытия на территории детского сада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тактильных направляющих для лиц с нарушениями зрения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2020г.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Установка информационного табло для лиц с нарушениями слуха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 xml:space="preserve"> По мере финансирования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Установка в музыкальном зале индукционных петель и звукоусиливающей аппаратуры для проведения массовых мероприятий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Приобретение специализированных кабинок для одежды детей - инвалидов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Обеспечение условий инвалидам по слуху при необходимости услуги с использованием русского жестового языка, включая обеспечение допуска на объект сурдопереводчика, тифлопереводчика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Подготовка условий для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утвержденным приказом Министерства труда и социальной защиты Российской Федерации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840"/>
        </w:trPr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Часть2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Разработка нормативно-правовых документов и приказов по предоставлению услуг в соответствии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2020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Размещение при входе вывески с названием организации, графиком работы организации, планом здания, выполненных рельефно-точечным шрифтом Брайля и на контрактном фоне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Обучение педагога на курсах тьютеров для сопровождения инвалидов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Обучение педагогических работников для работы по адаптированным основным общеобразовательным программам, организация обучения с использованием дистанционных технологий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 2020-2021</w:t>
            </w: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</w:p>
        </w:tc>
      </w:tr>
      <w:tr w:rsidTr="009E639C">
        <w:tblPrEx>
          <w:tblW w:w="9780" w:type="dxa"/>
          <w:tblCellMar>
            <w:top w:w="127" w:type="dxa"/>
            <w:left w:w="26" w:type="dxa"/>
            <w:right w:w="26" w:type="dxa"/>
          </w:tblCellMar>
          <w:tblLook w:val="04A0"/>
        </w:tblPrEx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BA6" w:rsidRPr="00574591" w:rsidP="009E639C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инструктажей специалистами для всех работников с целью ознакомления оказания необходимой помощи инвалидам в зависимости от характера нарушения, состояния здоровья при предоставлении ДОУ услуг или при передвижении по территории детского сада и внутри здания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A6" w:rsidRPr="00574591" w:rsidP="009E639C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459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</w:tbl>
    <w:p w:rsidR="00A22BA6" w:rsidRPr="0009461E" w:rsidP="00A22BA6">
      <w:pPr>
        <w:ind w:left="540" w:right="5" w:firstLine="0"/>
        <w:rPr>
          <w:rFonts w:ascii="Times New Roman" w:hAnsi="Times New Roman" w:cs="Times New Roman"/>
          <w:sz w:val="28"/>
          <w:szCs w:val="28"/>
        </w:rPr>
      </w:pPr>
    </w:p>
    <w:p w:rsidR="00A22BA6" w:rsidP="00A22BA6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E639C" w:rsidP="00870823">
      <w:pPr>
        <w:ind w:firstLine="0"/>
      </w:pPr>
    </w:p>
    <w:sectPr w:rsidSect="00B12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77AA0"/>
    <w:multiLevelType w:val="hybridMultilevel"/>
    <w:tmpl w:val="EEC221C0"/>
    <w:lvl w:ilvl="0">
      <w:start w:val="4"/>
      <w:numFmt w:val="upperRoman"/>
      <w:lvlText w:val="%1."/>
      <w:lvlJc w:val="left"/>
      <w:pPr>
        <w:ind w:left="795" w:hanging="720"/>
      </w:pPr>
      <w:rPr>
        <w:rFonts w:eastAsia="Courier New" w:hint="default"/>
      </w:rPr>
    </w:lvl>
    <w:lvl w:ilvl="1" w:tentative="1">
      <w:start w:val="1"/>
      <w:numFmt w:val="lowerLetter"/>
      <w:lvlText w:val="%2."/>
      <w:lvlJc w:val="left"/>
      <w:pPr>
        <w:ind w:left="1155" w:hanging="360"/>
      </w:pPr>
    </w:lvl>
    <w:lvl w:ilvl="2" w:tentative="1">
      <w:start w:val="1"/>
      <w:numFmt w:val="lowerRoman"/>
      <w:lvlText w:val="%3."/>
      <w:lvlJc w:val="right"/>
      <w:pPr>
        <w:ind w:left="1875" w:hanging="180"/>
      </w:pPr>
    </w:lvl>
    <w:lvl w:ilvl="3" w:tentative="1">
      <w:start w:val="1"/>
      <w:numFmt w:val="decimal"/>
      <w:lvlText w:val="%4."/>
      <w:lvlJc w:val="left"/>
      <w:pPr>
        <w:ind w:left="2595" w:hanging="360"/>
      </w:pPr>
    </w:lvl>
    <w:lvl w:ilvl="4" w:tentative="1">
      <w:start w:val="1"/>
      <w:numFmt w:val="lowerLetter"/>
      <w:lvlText w:val="%5."/>
      <w:lvlJc w:val="left"/>
      <w:pPr>
        <w:ind w:left="3315" w:hanging="360"/>
      </w:pPr>
    </w:lvl>
    <w:lvl w:ilvl="5" w:tentative="1">
      <w:start w:val="1"/>
      <w:numFmt w:val="lowerRoman"/>
      <w:lvlText w:val="%6."/>
      <w:lvlJc w:val="right"/>
      <w:pPr>
        <w:ind w:left="4035" w:hanging="180"/>
      </w:pPr>
    </w:lvl>
    <w:lvl w:ilvl="6" w:tentative="1">
      <w:start w:val="1"/>
      <w:numFmt w:val="decimal"/>
      <w:lvlText w:val="%7."/>
      <w:lvlJc w:val="left"/>
      <w:pPr>
        <w:ind w:left="4755" w:hanging="360"/>
      </w:pPr>
    </w:lvl>
    <w:lvl w:ilvl="7" w:tentative="1">
      <w:start w:val="1"/>
      <w:numFmt w:val="lowerLetter"/>
      <w:lvlText w:val="%8."/>
      <w:lvlJc w:val="left"/>
      <w:pPr>
        <w:ind w:left="5475" w:hanging="360"/>
      </w:pPr>
    </w:lvl>
    <w:lvl w:ilvl="8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7FEA7CCA"/>
    <w:multiLevelType w:val="hybridMultilevel"/>
    <w:tmpl w:val="6BE0E360"/>
    <w:lvl w:ilvl="0">
      <w:start w:val="2"/>
      <w:numFmt w:val="upperRoman"/>
      <w:lvlText w:val="%1."/>
      <w:lvlJc w:val="left"/>
      <w:pPr>
        <w:ind w:left="0"/>
      </w:pPr>
      <w:rPr>
        <w:rFonts w:ascii="Times New Roman" w:eastAsia="Courier New" w:hAnsi="Times New Roman" w:cs="Times New Roman" w:hint="default"/>
        <w:b w:val="0"/>
        <w:i w:val="0"/>
        <w:strike w:val="0"/>
        <w:dstrike w:val="0"/>
        <w:color w:val="000000"/>
        <w:sz w:val="28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BA6"/>
    <w:rsid w:val="000224B9"/>
    <w:rsid w:val="00024202"/>
    <w:rsid w:val="00056D7A"/>
    <w:rsid w:val="0009461E"/>
    <w:rsid w:val="00152AA2"/>
    <w:rsid w:val="00193388"/>
    <w:rsid w:val="001E3A1A"/>
    <w:rsid w:val="002D6D9E"/>
    <w:rsid w:val="003A3200"/>
    <w:rsid w:val="00420B59"/>
    <w:rsid w:val="004B3F5D"/>
    <w:rsid w:val="00574591"/>
    <w:rsid w:val="00870823"/>
    <w:rsid w:val="009E639C"/>
    <w:rsid w:val="00A22BA6"/>
    <w:rsid w:val="00B127B6"/>
    <w:rsid w:val="00E90576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BA6"/>
    <w:pPr>
      <w:spacing w:after="5" w:line="239" w:lineRule="auto"/>
      <w:ind w:right="27" w:firstLine="530"/>
      <w:jc w:val="both"/>
    </w:pPr>
    <w:rPr>
      <w:rFonts w:ascii="Arial" w:eastAsia="Arial" w:hAnsi="Arial" w:cs="Arial"/>
      <w:color w:val="000000"/>
      <w:szCs w:val="22"/>
      <w:lang w:val="ru-RU" w:eastAsia="ru-R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A2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A22B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a0"/>
    <w:uiPriority w:val="99"/>
    <w:semiHidden/>
    <w:unhideWhenUsed/>
    <w:rsid w:val="00A22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0">
    <w:name w:val="Верхний колонтитул Знак"/>
    <w:basedOn w:val="DefaultParagraphFont"/>
    <w:link w:val="Header"/>
    <w:uiPriority w:val="99"/>
    <w:semiHidden/>
    <w:rsid w:val="00A22BA6"/>
  </w:style>
  <w:style w:type="paragraph" w:styleId="Footer">
    <w:name w:val="footer"/>
    <w:basedOn w:val="Normal"/>
    <w:link w:val="a1"/>
    <w:uiPriority w:val="99"/>
    <w:semiHidden/>
    <w:unhideWhenUsed/>
    <w:rsid w:val="00A22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1">
    <w:name w:val="Нижний колонтитул Знак"/>
    <w:basedOn w:val="DefaultParagraphFont"/>
    <w:link w:val="Footer"/>
    <w:uiPriority w:val="99"/>
    <w:semiHidden/>
    <w:rsid w:val="00A22BA6"/>
  </w:style>
  <w:style w:type="paragraph" w:styleId="ListParagraph">
    <w:name w:val="List Paragraph"/>
    <w:basedOn w:val="Normal"/>
    <w:uiPriority w:val="34"/>
    <w:qFormat/>
    <w:rsid w:val="00A22B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emf" /><Relationship Id="rId5" Type="http://schemas.openxmlformats.org/officeDocument/2006/relationships/numbering" Target="numbering.xml" /><Relationship Id="rId6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Pages>9</Pages>
  <Words>1422</Words>
  <Characters>8109</Characters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9512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2020-02-06T02:49:00Z</cp:lastPrinted>
  <dcterms:created xsi:type="dcterms:W3CDTF">2020-02-06T02:51:00Z</dcterms:created>
  <dcterms:modified xsi:type="dcterms:W3CDTF">2020-02-06T02:51:00Z</dcterms:modified>
</cp:coreProperties>
</file>